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2A0113" w:rsidP="000A5CC9">
      <w:pPr>
        <w:pStyle w:val="NoSpacing"/>
        <w:rPr>
          <w:b/>
        </w:rPr>
      </w:pPr>
      <w:bookmarkStart w:id="0" w:name="_Hlk111624549"/>
      <w:r w:rsidRPr="002A0113">
        <w:rPr>
          <w:b/>
        </w:rPr>
        <w:t>Indigenous Recruitment and Community Relations Advisor</w:t>
      </w:r>
      <w:bookmarkEnd w:id="0"/>
      <w:r w:rsidRPr="002A0113">
        <w:rPr>
          <w:b/>
        </w:rPr>
        <w:t xml:space="preserve"> </w:t>
      </w:r>
      <w:r w:rsidR="00875C72">
        <w:rPr>
          <w:b/>
        </w:rPr>
        <w:t>(</w:t>
      </w:r>
      <w:r w:rsidRPr="002A0113">
        <w:rPr>
          <w:b/>
        </w:rPr>
        <w:t>FNC 40614</w:t>
      </w:r>
      <w:r w:rsidR="00895C32">
        <w:rPr>
          <w:b/>
        </w:rPr>
        <w:t>)</w:t>
      </w:r>
    </w:p>
    <w:p w:rsidR="002A0113" w:rsidRDefault="002A0113" w:rsidP="000A5CC9">
      <w:pPr>
        <w:pStyle w:val="NoSpacing"/>
        <w:rPr>
          <w:b/>
        </w:rPr>
      </w:pPr>
      <w:r w:rsidRPr="002A0113">
        <w:rPr>
          <w:b/>
        </w:rPr>
        <w:t xml:space="preserve">Institute of Indigenous Learning </w:t>
      </w:r>
    </w:p>
    <w:p w:rsidR="00EE785A" w:rsidRDefault="002A0113" w:rsidP="000A5CC9">
      <w:pPr>
        <w:pStyle w:val="NoSpacing"/>
        <w:rPr>
          <w:b/>
        </w:rPr>
      </w:pPr>
      <w:r w:rsidRPr="002A0113">
        <w:rPr>
          <w:b/>
        </w:rPr>
        <w:t>Indigenous Student Success</w:t>
      </w:r>
    </w:p>
    <w:p w:rsidR="002A0113" w:rsidRDefault="002A0113" w:rsidP="000A5CC9">
      <w:pPr>
        <w:pStyle w:val="NoSpacing"/>
        <w:rPr>
          <w:b/>
        </w:rPr>
      </w:pPr>
    </w:p>
    <w:p w:rsidR="000A5CC9" w:rsidRDefault="000A5CC9" w:rsidP="000A5CC9">
      <w:pPr>
        <w:pStyle w:val="NoSpacing"/>
      </w:pPr>
      <w:r w:rsidRPr="00776D0F">
        <w:rPr>
          <w:b/>
        </w:rPr>
        <w:t>Location:</w:t>
      </w:r>
      <w:r w:rsidR="00907C6D">
        <w:rPr>
          <w:b/>
        </w:rPr>
        <w:t xml:space="preserve"> </w:t>
      </w:r>
      <w:r w:rsidR="00EE785A" w:rsidRPr="00EE785A">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525319" w:rsidRDefault="00F26911" w:rsidP="00623632">
      <w:pPr>
        <w:pStyle w:val="NoSpacing"/>
        <w:rPr>
          <w:rFonts w:ascii="Calibri" w:hAnsi="Calibri" w:cs="Calibri"/>
          <w:color w:val="333333"/>
          <w:shd w:val="clear" w:color="auto" w:fill="FFFFFF"/>
        </w:rPr>
      </w:pPr>
      <w:r w:rsidRPr="00F26911">
        <w:rPr>
          <w:b/>
        </w:rPr>
        <w:t>Hours:</w:t>
      </w:r>
      <w:r w:rsidR="00046FD2">
        <w:t xml:space="preserve">  </w:t>
      </w:r>
      <w:r w:rsidR="00525319">
        <w:rPr>
          <w:rFonts w:ascii="Calibri" w:hAnsi="Calibri" w:cs="Calibri"/>
          <w:color w:val="333333"/>
          <w:shd w:val="clear" w:color="auto" w:fill="FFFFFF"/>
        </w:rPr>
        <w:t xml:space="preserve">35 hours per week. </w:t>
      </w:r>
      <w:r w:rsidR="005734BD">
        <w:rPr>
          <w:rFonts w:ascii="Calibri" w:hAnsi="Calibri" w:cs="Calibri"/>
          <w:color w:val="333333"/>
          <w:shd w:val="clear" w:color="auto" w:fill="FFFFFF"/>
        </w:rPr>
        <w:t xml:space="preserve"> </w:t>
      </w:r>
    </w:p>
    <w:p w:rsidR="00F26911" w:rsidRPr="00432EEF" w:rsidRDefault="00D81B46" w:rsidP="00623632">
      <w:pPr>
        <w:pStyle w:val="NoSpacing"/>
      </w:pPr>
      <w:r>
        <w:rPr>
          <w:b/>
        </w:rPr>
        <w:t>P</w:t>
      </w:r>
      <w:r w:rsidR="00432EEF" w:rsidRPr="00432EEF">
        <w:rPr>
          <w:b/>
        </w:rPr>
        <w:t xml:space="preserve">ay Details: </w:t>
      </w:r>
      <w:r w:rsidR="00B97346" w:rsidRPr="00432EEF">
        <w:rPr>
          <w:b/>
        </w:rPr>
        <w:t xml:space="preserve"> </w:t>
      </w:r>
      <w:r w:rsidR="00432EEF">
        <w:t>$</w:t>
      </w:r>
      <w:r w:rsidR="002A0113">
        <w:t>35.83</w:t>
      </w:r>
      <w:r w:rsidR="00432EEF">
        <w:t xml:space="preserve"> per hour</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2A0113">
        <w:t xml:space="preserve">Open until filled </w:t>
      </w:r>
    </w:p>
    <w:p w:rsidR="00BC3F23" w:rsidRPr="00BC3F23" w:rsidRDefault="00BC3F23" w:rsidP="00BC3F23">
      <w:pPr>
        <w:pStyle w:val="NormalWeb"/>
        <w:rPr>
          <w:rFonts w:ascii="Calibri" w:hAnsi="Calibri" w:cs="Calibri"/>
          <w:sz w:val="22"/>
          <w:szCs w:val="22"/>
        </w:rPr>
      </w:pPr>
      <w:r w:rsidRPr="00BC3F23">
        <w:rPr>
          <w:rFonts w:ascii="Calibri" w:hAnsi="Calibri" w:cs="Calibri"/>
          <w:b/>
          <w:bCs/>
          <w:sz w:val="22"/>
          <w:szCs w:val="22"/>
        </w:rPr>
        <w:t>Working at Fanshawe College</w:t>
      </w:r>
    </w:p>
    <w:p w:rsidR="00C82841" w:rsidRDefault="00BC3F23" w:rsidP="004977B9">
      <w:pPr>
        <w:pStyle w:val="NormalWeb"/>
        <w:rPr>
          <w:rFonts w:ascii="Calibri" w:hAnsi="Calibri" w:cs="Calibri"/>
          <w:sz w:val="22"/>
          <w:szCs w:val="22"/>
        </w:rPr>
      </w:pPr>
      <w:r w:rsidRPr="00BC3F23">
        <w:rPr>
          <w:rFonts w:ascii="Calibri" w:hAnsi="Calibri" w:cs="Calibri"/>
          <w:sz w:val="22"/>
          <w:szCs w:val="22"/>
        </w:rPr>
        <w:t>As an employee of Fanshawe College you may be required to work on-campus, remotely, or a combination thereof.  Confirmation of your work location will be clarified with you upon hire, and may be subject to change based on the duties required of your position.</w:t>
      </w:r>
    </w:p>
    <w:p w:rsidR="00026D1B" w:rsidRDefault="00026D1B" w:rsidP="00C82841">
      <w:pPr>
        <w:pStyle w:val="NormalWeb"/>
        <w:spacing w:before="0" w:beforeAutospacing="0" w:after="0" w:afterAutospacing="0"/>
        <w:rPr>
          <w:rFonts w:ascii="Calibri" w:hAnsi="Calibri" w:cs="Calibri"/>
          <w:b/>
          <w:bCs/>
          <w:sz w:val="22"/>
          <w:szCs w:val="22"/>
        </w:rPr>
      </w:pPr>
      <w:r w:rsidRPr="00026D1B">
        <w:rPr>
          <w:rFonts w:ascii="Calibri" w:hAnsi="Calibri" w:cs="Calibri"/>
          <w:b/>
          <w:bCs/>
          <w:sz w:val="22"/>
          <w:szCs w:val="22"/>
        </w:rPr>
        <w:t xml:space="preserve">Note: </w:t>
      </w:r>
      <w:r w:rsidR="002A0113" w:rsidRPr="002A0113">
        <w:rPr>
          <w:rFonts w:ascii="Calibri" w:hAnsi="Calibri" w:cs="Calibri"/>
          <w:bCs/>
          <w:sz w:val="22"/>
          <w:szCs w:val="22"/>
          <w:lang w:val="en-US"/>
        </w:rPr>
        <w:t>This is a full-time position (35 hours per week).</w:t>
      </w:r>
    </w:p>
    <w:p w:rsidR="00C82841" w:rsidRPr="00C82841" w:rsidRDefault="00C82841" w:rsidP="00C82841">
      <w:pPr>
        <w:pStyle w:val="NormalWeb"/>
        <w:spacing w:before="0" w:beforeAutospacing="0" w:after="0" w:afterAutospacing="0"/>
        <w:rPr>
          <w:rFonts w:ascii="Calibri" w:hAnsi="Calibri" w:cs="Calibri"/>
          <w:bCs/>
          <w:sz w:val="22"/>
          <w:szCs w:val="22"/>
        </w:rPr>
      </w:pPr>
      <w:r w:rsidRPr="00C82841">
        <w:rPr>
          <w:rFonts w:ascii="Calibri" w:hAnsi="Calibri" w:cs="Calibri"/>
          <w:b/>
          <w:bCs/>
          <w:sz w:val="22"/>
          <w:szCs w:val="22"/>
        </w:rPr>
        <w:br/>
        <w:t>Duties: </w:t>
      </w:r>
      <w:r w:rsidR="00ED1058" w:rsidRPr="00ED1058">
        <w:rPr>
          <w:rFonts w:ascii="Calibri" w:hAnsi="Calibri" w:cs="Calibri"/>
          <w:bCs/>
          <w:sz w:val="22"/>
          <w:szCs w:val="22"/>
          <w:lang w:val="en-US"/>
        </w:rPr>
        <w:t>Modeling an Indigenous perspective, the Indigenous Recruitment and Community Relations Advisor is responsible for engaging with prospective Indigenous students, current students, local First Nation communities and Indigenous organizations to encourage and support participation in post-secondary education. The incumbent develops and maintains relationships with these communities and organizations.</w:t>
      </w:r>
    </w:p>
    <w:p w:rsidR="008A50E4" w:rsidRDefault="008A50E4" w:rsidP="00862EBF">
      <w:pPr>
        <w:pStyle w:val="NoSpacing"/>
        <w:rPr>
          <w:rFonts w:ascii="Calibri" w:eastAsia="Times New Roman" w:hAnsi="Calibri" w:cs="Calibri"/>
          <w:lang w:val="en-CA" w:eastAsia="en-CA"/>
        </w:rPr>
      </w:pPr>
    </w:p>
    <w:p w:rsidR="004977B9" w:rsidRDefault="00C8657F" w:rsidP="00862EBF">
      <w:pPr>
        <w:pStyle w:val="NoSpacing"/>
        <w:rPr>
          <w:b/>
        </w:rPr>
      </w:pPr>
      <w:r>
        <w:rPr>
          <w:b/>
        </w:rPr>
        <w:t>QUALIFICATIONS</w:t>
      </w:r>
    </w:p>
    <w:p w:rsidR="00ED1058" w:rsidRPr="00ED1058" w:rsidRDefault="00ED1058" w:rsidP="00ED1058">
      <w:pPr>
        <w:pStyle w:val="NoSpacing"/>
        <w:numPr>
          <w:ilvl w:val="0"/>
          <w:numId w:val="49"/>
        </w:numPr>
        <w:rPr>
          <w:lang w:val="en-CA"/>
        </w:rPr>
      </w:pPr>
      <w:r w:rsidRPr="00ED1058">
        <w:rPr>
          <w:lang w:val="en-CA"/>
        </w:rPr>
        <w:t>Post-secondary 3-year diploma/degree preferably in Human Services, Business, Corporate Communications, Marketing or related discipline</w:t>
      </w:r>
    </w:p>
    <w:p w:rsidR="00ED1058" w:rsidRPr="00ED1058" w:rsidRDefault="00ED1058" w:rsidP="00ED1058">
      <w:pPr>
        <w:pStyle w:val="NoSpacing"/>
        <w:numPr>
          <w:ilvl w:val="0"/>
          <w:numId w:val="49"/>
        </w:numPr>
        <w:rPr>
          <w:lang w:val="en-CA"/>
        </w:rPr>
      </w:pPr>
      <w:r w:rsidRPr="00ED1058">
        <w:rPr>
          <w:lang w:val="en-CA"/>
        </w:rPr>
        <w:t>Minimum 3 years’ experience working with Indigenous students or communities, preferably in an educational setting</w:t>
      </w:r>
    </w:p>
    <w:p w:rsidR="00ED1058" w:rsidRPr="00ED1058" w:rsidRDefault="00ED1058" w:rsidP="00ED1058">
      <w:pPr>
        <w:pStyle w:val="NoSpacing"/>
        <w:numPr>
          <w:ilvl w:val="0"/>
          <w:numId w:val="49"/>
        </w:numPr>
        <w:rPr>
          <w:lang w:val="en-CA"/>
        </w:rPr>
      </w:pPr>
      <w:r w:rsidRPr="00ED1058">
        <w:rPr>
          <w:lang w:val="en-CA"/>
        </w:rPr>
        <w:t>An equivalent combination of education and/or experience may be considered; preference will be given to applicants meeting the education requirements</w:t>
      </w:r>
    </w:p>
    <w:p w:rsidR="00ED1058" w:rsidRPr="00ED1058" w:rsidRDefault="00ED1058" w:rsidP="00ED1058">
      <w:pPr>
        <w:pStyle w:val="NoSpacing"/>
        <w:numPr>
          <w:ilvl w:val="0"/>
          <w:numId w:val="49"/>
        </w:numPr>
        <w:rPr>
          <w:lang w:val="en-CA"/>
        </w:rPr>
      </w:pPr>
      <w:r w:rsidRPr="00ED1058">
        <w:rPr>
          <w:lang w:val="en-CA"/>
        </w:rPr>
        <w:t>Experience with design and delivery of programs/ resources for Indigenous people</w:t>
      </w:r>
    </w:p>
    <w:p w:rsidR="00ED1058" w:rsidRPr="00ED1058" w:rsidRDefault="00ED1058" w:rsidP="00ED1058">
      <w:pPr>
        <w:pStyle w:val="NoSpacing"/>
        <w:numPr>
          <w:ilvl w:val="0"/>
          <w:numId w:val="49"/>
        </w:numPr>
        <w:rPr>
          <w:lang w:val="en-CA"/>
        </w:rPr>
      </w:pPr>
      <w:r w:rsidRPr="00ED1058">
        <w:rPr>
          <w:lang w:val="en-CA"/>
        </w:rPr>
        <w:t>Experience working and communicating across cultures, and modeling an Indigenous worldview</w:t>
      </w:r>
    </w:p>
    <w:p w:rsidR="00ED1058" w:rsidRPr="00ED1058" w:rsidRDefault="00ED1058" w:rsidP="00ED1058">
      <w:pPr>
        <w:pStyle w:val="NoSpacing"/>
        <w:numPr>
          <w:ilvl w:val="0"/>
          <w:numId w:val="49"/>
        </w:numPr>
        <w:rPr>
          <w:lang w:val="en-CA"/>
        </w:rPr>
      </w:pPr>
      <w:r w:rsidRPr="00ED1058">
        <w:rPr>
          <w:lang w:val="en-CA"/>
        </w:rPr>
        <w:t>Valid driver’s license and ability to travel extensively to visit students within 2.5 hours of the campus</w:t>
      </w:r>
    </w:p>
    <w:p w:rsidR="00ED1058" w:rsidRPr="00ED1058" w:rsidRDefault="00ED1058" w:rsidP="00ED1058">
      <w:pPr>
        <w:pStyle w:val="NoSpacing"/>
        <w:numPr>
          <w:ilvl w:val="0"/>
          <w:numId w:val="49"/>
        </w:numPr>
        <w:rPr>
          <w:lang w:val="en-CA"/>
        </w:rPr>
      </w:pPr>
      <w:r w:rsidRPr="00ED1058">
        <w:rPr>
          <w:lang w:val="en-CA"/>
        </w:rPr>
        <w:t>Strong organizational skills, time management skills and attention to detail</w:t>
      </w:r>
    </w:p>
    <w:p w:rsidR="00ED1058" w:rsidRPr="00ED1058" w:rsidRDefault="00ED1058" w:rsidP="00ED1058">
      <w:pPr>
        <w:pStyle w:val="NoSpacing"/>
        <w:numPr>
          <w:ilvl w:val="0"/>
          <w:numId w:val="49"/>
        </w:numPr>
        <w:rPr>
          <w:lang w:val="en-CA"/>
        </w:rPr>
      </w:pPr>
      <w:r w:rsidRPr="00ED1058">
        <w:rPr>
          <w:lang w:val="en-CA"/>
        </w:rPr>
        <w:t>Ability to multi-task and work independently</w:t>
      </w:r>
    </w:p>
    <w:p w:rsidR="00ED1058" w:rsidRPr="00ED1058" w:rsidRDefault="00ED1058" w:rsidP="00ED1058">
      <w:pPr>
        <w:pStyle w:val="NoSpacing"/>
        <w:numPr>
          <w:ilvl w:val="0"/>
          <w:numId w:val="49"/>
        </w:numPr>
        <w:rPr>
          <w:lang w:val="en-CA"/>
        </w:rPr>
      </w:pPr>
      <w:r w:rsidRPr="00ED1058">
        <w:rPr>
          <w:lang w:val="en-CA"/>
        </w:rPr>
        <w:t>Excellent verbal and written communication skills</w:t>
      </w:r>
    </w:p>
    <w:p w:rsidR="001E3365" w:rsidRPr="00660BE2" w:rsidRDefault="001E3365" w:rsidP="001E3365">
      <w:pPr>
        <w:pStyle w:val="NoSpacing"/>
        <w:ind w:left="720"/>
      </w:pPr>
      <w:bookmarkStart w:id="1" w:name="_GoBack"/>
      <w:bookmarkEnd w:id="1"/>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rsidR="008A16B0" w:rsidRPr="006B72ED" w:rsidRDefault="006B72ED" w:rsidP="00216E3C">
      <w:pPr>
        <w:rPr>
          <w:rFonts w:ascii="Calibri" w:eastAsia="Calibri" w:hAnsi="Calibri" w:cs="Calibri"/>
          <w:bCs/>
        </w:rPr>
      </w:pPr>
      <w:r w:rsidRPr="006B72ED">
        <w:rPr>
          <w:rFonts w:ascii="Calibri" w:eastAsia="Calibri" w:hAnsi="Calibri" w:cs="Calibri"/>
          <w:bCs/>
        </w:rPr>
        <w:t xml:space="preserve">For more information and how to apply, please visit the Fanshawe College website at:  </w:t>
      </w:r>
      <w:hyperlink r:id="rId8" w:tgtFrame="_blank" w:history="1">
        <w:r w:rsidRPr="006B72ED">
          <w:rPr>
            <w:rStyle w:val="Hyperlink"/>
            <w:rFonts w:ascii="Calibri" w:eastAsia="Calibri" w:hAnsi="Calibri" w:cs="Calibri"/>
            <w:bCs/>
          </w:rPr>
          <w:t>https://jobs.fanshawec.ca/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E7B2B"/>
    <w:multiLevelType w:val="multilevel"/>
    <w:tmpl w:val="009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4E0E6B"/>
    <w:multiLevelType w:val="multilevel"/>
    <w:tmpl w:val="969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27C0"/>
    <w:multiLevelType w:val="multilevel"/>
    <w:tmpl w:val="64E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E9756E"/>
    <w:multiLevelType w:val="multilevel"/>
    <w:tmpl w:val="9EC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40"/>
  </w:num>
  <w:num w:numId="4">
    <w:abstractNumId w:val="23"/>
  </w:num>
  <w:num w:numId="5">
    <w:abstractNumId w:val="0"/>
  </w:num>
  <w:num w:numId="6">
    <w:abstractNumId w:val="34"/>
  </w:num>
  <w:num w:numId="7">
    <w:abstractNumId w:val="5"/>
  </w:num>
  <w:num w:numId="8">
    <w:abstractNumId w:val="17"/>
  </w:num>
  <w:num w:numId="9">
    <w:abstractNumId w:val="31"/>
  </w:num>
  <w:num w:numId="10">
    <w:abstractNumId w:val="47"/>
  </w:num>
  <w:num w:numId="11">
    <w:abstractNumId w:val="13"/>
  </w:num>
  <w:num w:numId="12">
    <w:abstractNumId w:val="37"/>
  </w:num>
  <w:num w:numId="13">
    <w:abstractNumId w:val="11"/>
  </w:num>
  <w:num w:numId="14">
    <w:abstractNumId w:val="33"/>
  </w:num>
  <w:num w:numId="15">
    <w:abstractNumId w:val="44"/>
  </w:num>
  <w:num w:numId="16">
    <w:abstractNumId w:val="46"/>
  </w:num>
  <w:num w:numId="17">
    <w:abstractNumId w:val="1"/>
  </w:num>
  <w:num w:numId="18">
    <w:abstractNumId w:val="16"/>
  </w:num>
  <w:num w:numId="19">
    <w:abstractNumId w:val="28"/>
  </w:num>
  <w:num w:numId="20">
    <w:abstractNumId w:val="41"/>
  </w:num>
  <w:num w:numId="21">
    <w:abstractNumId w:val="21"/>
  </w:num>
  <w:num w:numId="22">
    <w:abstractNumId w:val="7"/>
  </w:num>
  <w:num w:numId="23">
    <w:abstractNumId w:val="29"/>
  </w:num>
  <w:num w:numId="24">
    <w:abstractNumId w:val="43"/>
  </w:num>
  <w:num w:numId="25">
    <w:abstractNumId w:val="9"/>
  </w:num>
  <w:num w:numId="26">
    <w:abstractNumId w:val="32"/>
  </w:num>
  <w:num w:numId="27">
    <w:abstractNumId w:val="39"/>
  </w:num>
  <w:num w:numId="28">
    <w:abstractNumId w:val="45"/>
  </w:num>
  <w:num w:numId="29">
    <w:abstractNumId w:val="20"/>
  </w:num>
  <w:num w:numId="30">
    <w:abstractNumId w:val="30"/>
  </w:num>
  <w:num w:numId="31">
    <w:abstractNumId w:val="18"/>
  </w:num>
  <w:num w:numId="32">
    <w:abstractNumId w:val="22"/>
  </w:num>
  <w:num w:numId="33">
    <w:abstractNumId w:val="6"/>
  </w:num>
  <w:num w:numId="34">
    <w:abstractNumId w:val="8"/>
  </w:num>
  <w:num w:numId="35">
    <w:abstractNumId w:val="3"/>
  </w:num>
  <w:num w:numId="36">
    <w:abstractNumId w:val="35"/>
  </w:num>
  <w:num w:numId="37">
    <w:abstractNumId w:val="48"/>
  </w:num>
  <w:num w:numId="38">
    <w:abstractNumId w:val="26"/>
  </w:num>
  <w:num w:numId="39">
    <w:abstractNumId w:val="10"/>
  </w:num>
  <w:num w:numId="40">
    <w:abstractNumId w:val="24"/>
  </w:num>
  <w:num w:numId="41">
    <w:abstractNumId w:val="15"/>
  </w:num>
  <w:num w:numId="42">
    <w:abstractNumId w:val="42"/>
  </w:num>
  <w:num w:numId="43">
    <w:abstractNumId w:val="25"/>
  </w:num>
  <w:num w:numId="44">
    <w:abstractNumId w:val="19"/>
  </w:num>
  <w:num w:numId="45">
    <w:abstractNumId w:val="27"/>
  </w:num>
  <w:num w:numId="46">
    <w:abstractNumId w:val="36"/>
  </w:num>
  <w:num w:numId="47">
    <w:abstractNumId w:val="12"/>
  </w:num>
  <w:num w:numId="48">
    <w:abstractNumId w:val="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26D1B"/>
    <w:rsid w:val="000305CE"/>
    <w:rsid w:val="000417CB"/>
    <w:rsid w:val="000430CB"/>
    <w:rsid w:val="00046FD2"/>
    <w:rsid w:val="00087B27"/>
    <w:rsid w:val="000A5CC9"/>
    <w:rsid w:val="000C131A"/>
    <w:rsid w:val="000C17AA"/>
    <w:rsid w:val="000C5537"/>
    <w:rsid w:val="00103485"/>
    <w:rsid w:val="00142526"/>
    <w:rsid w:val="0014572A"/>
    <w:rsid w:val="00151843"/>
    <w:rsid w:val="00164C9C"/>
    <w:rsid w:val="00187F7C"/>
    <w:rsid w:val="001B0732"/>
    <w:rsid w:val="001E25A7"/>
    <w:rsid w:val="001E3365"/>
    <w:rsid w:val="001E5E3D"/>
    <w:rsid w:val="00205B89"/>
    <w:rsid w:val="00205DDC"/>
    <w:rsid w:val="00216E3C"/>
    <w:rsid w:val="00223049"/>
    <w:rsid w:val="00246AC3"/>
    <w:rsid w:val="0025788B"/>
    <w:rsid w:val="0027348B"/>
    <w:rsid w:val="002A0113"/>
    <w:rsid w:val="002A696D"/>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535D0"/>
    <w:rsid w:val="00471AF0"/>
    <w:rsid w:val="00473A1C"/>
    <w:rsid w:val="004977B9"/>
    <w:rsid w:val="004A67F9"/>
    <w:rsid w:val="004E009A"/>
    <w:rsid w:val="004E0157"/>
    <w:rsid w:val="00513FC0"/>
    <w:rsid w:val="005169FC"/>
    <w:rsid w:val="0051751E"/>
    <w:rsid w:val="00525319"/>
    <w:rsid w:val="00543E48"/>
    <w:rsid w:val="00547725"/>
    <w:rsid w:val="00571B9E"/>
    <w:rsid w:val="005734BD"/>
    <w:rsid w:val="00576199"/>
    <w:rsid w:val="005956E7"/>
    <w:rsid w:val="005B23F3"/>
    <w:rsid w:val="005B791B"/>
    <w:rsid w:val="005C4EEF"/>
    <w:rsid w:val="005E6322"/>
    <w:rsid w:val="006121BF"/>
    <w:rsid w:val="00622D45"/>
    <w:rsid w:val="00623632"/>
    <w:rsid w:val="00632F0F"/>
    <w:rsid w:val="00634D32"/>
    <w:rsid w:val="00650697"/>
    <w:rsid w:val="00653B25"/>
    <w:rsid w:val="00660BE2"/>
    <w:rsid w:val="0066616B"/>
    <w:rsid w:val="0067229C"/>
    <w:rsid w:val="006B2F25"/>
    <w:rsid w:val="006B3291"/>
    <w:rsid w:val="006B72ED"/>
    <w:rsid w:val="006E3BE2"/>
    <w:rsid w:val="006F5AA1"/>
    <w:rsid w:val="00703992"/>
    <w:rsid w:val="00706BE6"/>
    <w:rsid w:val="00706DB7"/>
    <w:rsid w:val="0071077D"/>
    <w:rsid w:val="00757FD9"/>
    <w:rsid w:val="00760EA8"/>
    <w:rsid w:val="007627A7"/>
    <w:rsid w:val="00762844"/>
    <w:rsid w:val="0077281B"/>
    <w:rsid w:val="00776D0F"/>
    <w:rsid w:val="007A2C46"/>
    <w:rsid w:val="00806805"/>
    <w:rsid w:val="00811F66"/>
    <w:rsid w:val="00812C29"/>
    <w:rsid w:val="0081692E"/>
    <w:rsid w:val="008409D7"/>
    <w:rsid w:val="00843371"/>
    <w:rsid w:val="0086098E"/>
    <w:rsid w:val="00862EBF"/>
    <w:rsid w:val="00875C72"/>
    <w:rsid w:val="00883442"/>
    <w:rsid w:val="00887C47"/>
    <w:rsid w:val="00893E02"/>
    <w:rsid w:val="00895C32"/>
    <w:rsid w:val="008A047C"/>
    <w:rsid w:val="008A16B0"/>
    <w:rsid w:val="008A43E3"/>
    <w:rsid w:val="008A50E4"/>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32AA1"/>
    <w:rsid w:val="00A50E67"/>
    <w:rsid w:val="00A602A7"/>
    <w:rsid w:val="00A80A92"/>
    <w:rsid w:val="00AB4346"/>
    <w:rsid w:val="00AC5E32"/>
    <w:rsid w:val="00AD1239"/>
    <w:rsid w:val="00AE131E"/>
    <w:rsid w:val="00AE6BD2"/>
    <w:rsid w:val="00B30A06"/>
    <w:rsid w:val="00B45F19"/>
    <w:rsid w:val="00B4784F"/>
    <w:rsid w:val="00B86947"/>
    <w:rsid w:val="00B91998"/>
    <w:rsid w:val="00B97346"/>
    <w:rsid w:val="00BC2267"/>
    <w:rsid w:val="00BC3F23"/>
    <w:rsid w:val="00BD1092"/>
    <w:rsid w:val="00BD3B35"/>
    <w:rsid w:val="00BE2BEA"/>
    <w:rsid w:val="00BF0F8C"/>
    <w:rsid w:val="00BF3388"/>
    <w:rsid w:val="00BF4F13"/>
    <w:rsid w:val="00C045D2"/>
    <w:rsid w:val="00C31AE0"/>
    <w:rsid w:val="00C55293"/>
    <w:rsid w:val="00C75968"/>
    <w:rsid w:val="00C82841"/>
    <w:rsid w:val="00C83607"/>
    <w:rsid w:val="00C8657F"/>
    <w:rsid w:val="00CB04D6"/>
    <w:rsid w:val="00CB2258"/>
    <w:rsid w:val="00CB5571"/>
    <w:rsid w:val="00CB6977"/>
    <w:rsid w:val="00CC0044"/>
    <w:rsid w:val="00CC0737"/>
    <w:rsid w:val="00D048D2"/>
    <w:rsid w:val="00D0581B"/>
    <w:rsid w:val="00D120BC"/>
    <w:rsid w:val="00D1266F"/>
    <w:rsid w:val="00D27954"/>
    <w:rsid w:val="00D42706"/>
    <w:rsid w:val="00D7347B"/>
    <w:rsid w:val="00D81B46"/>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D1058"/>
    <w:rsid w:val="00ED2CBF"/>
    <w:rsid w:val="00EE785A"/>
    <w:rsid w:val="00EF0DAB"/>
    <w:rsid w:val="00F26911"/>
    <w:rsid w:val="00F26C54"/>
    <w:rsid w:val="00F426BE"/>
    <w:rsid w:val="00F46C80"/>
    <w:rsid w:val="00F66365"/>
    <w:rsid w:val="00F71FFE"/>
    <w:rsid w:val="00F76A31"/>
    <w:rsid w:val="00FA005A"/>
    <w:rsid w:val="00FB6EEF"/>
    <w:rsid w:val="00FC52A4"/>
    <w:rsid w:val="00FE15A3"/>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156"/>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167260659">
      <w:bodyDiv w:val="1"/>
      <w:marLeft w:val="0"/>
      <w:marRight w:val="0"/>
      <w:marTop w:val="0"/>
      <w:marBottom w:val="0"/>
      <w:divBdr>
        <w:top w:val="none" w:sz="0" w:space="0" w:color="auto"/>
        <w:left w:val="none" w:sz="0" w:space="0" w:color="auto"/>
        <w:bottom w:val="none" w:sz="0" w:space="0" w:color="auto"/>
        <w:right w:val="none" w:sz="0" w:space="0" w:color="auto"/>
      </w:divBdr>
    </w:div>
    <w:div w:id="254479298">
      <w:bodyDiv w:val="1"/>
      <w:marLeft w:val="0"/>
      <w:marRight w:val="0"/>
      <w:marTop w:val="0"/>
      <w:marBottom w:val="0"/>
      <w:divBdr>
        <w:top w:val="none" w:sz="0" w:space="0" w:color="auto"/>
        <w:left w:val="none" w:sz="0" w:space="0" w:color="auto"/>
        <w:bottom w:val="none" w:sz="0" w:space="0" w:color="auto"/>
        <w:right w:val="none" w:sz="0" w:space="0" w:color="auto"/>
      </w:divBdr>
    </w:div>
    <w:div w:id="553467830">
      <w:bodyDiv w:val="1"/>
      <w:marLeft w:val="0"/>
      <w:marRight w:val="0"/>
      <w:marTop w:val="0"/>
      <w:marBottom w:val="0"/>
      <w:divBdr>
        <w:top w:val="none" w:sz="0" w:space="0" w:color="auto"/>
        <w:left w:val="none" w:sz="0" w:space="0" w:color="auto"/>
        <w:bottom w:val="none" w:sz="0" w:space="0" w:color="auto"/>
        <w:right w:val="none" w:sz="0" w:space="0" w:color="auto"/>
      </w:divBdr>
    </w:div>
    <w:div w:id="606497973">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475836348">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799257735">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Papke, Krista</cp:lastModifiedBy>
  <cp:revision>3</cp:revision>
  <cp:lastPrinted>2019-09-05T20:50:00Z</cp:lastPrinted>
  <dcterms:created xsi:type="dcterms:W3CDTF">2022-08-26T14:44:00Z</dcterms:created>
  <dcterms:modified xsi:type="dcterms:W3CDTF">2022-08-26T14:52:00Z</dcterms:modified>
</cp:coreProperties>
</file>