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281" w:rsidRPr="008D4281" w:rsidRDefault="008D4281" w:rsidP="008D4281">
      <w:pPr>
        <w:tabs>
          <w:tab w:val="left" w:pos="10348"/>
        </w:tabs>
        <w:spacing w:after="0" w:line="240" w:lineRule="auto"/>
        <w:ind w:right="479"/>
        <w:jc w:val="center"/>
        <w:rPr>
          <w:rFonts w:ascii="Arial" w:eastAsia="Times New Roman" w:hAnsi="Arial" w:cs="Arial"/>
          <w:b/>
          <w:i/>
          <w:lang w:val="en-CA"/>
        </w:rPr>
      </w:pPr>
    </w:p>
    <w:p w:rsidR="008D4281" w:rsidRPr="008D4281" w:rsidRDefault="008D4281" w:rsidP="008D4281">
      <w:pPr>
        <w:tabs>
          <w:tab w:val="left" w:pos="10348"/>
        </w:tabs>
        <w:spacing w:after="0" w:line="240" w:lineRule="auto"/>
        <w:ind w:right="479"/>
        <w:jc w:val="center"/>
        <w:rPr>
          <w:rFonts w:ascii="Arial" w:eastAsia="Times New Roman" w:hAnsi="Arial" w:cs="Arial"/>
          <w:b/>
          <w:i/>
          <w:lang w:val="en-CA"/>
        </w:rPr>
      </w:pPr>
    </w:p>
    <w:p w:rsidR="008D4281" w:rsidRPr="008D4281" w:rsidRDefault="008D4281" w:rsidP="008D4281">
      <w:pPr>
        <w:tabs>
          <w:tab w:val="left" w:pos="10348"/>
        </w:tabs>
        <w:spacing w:after="0" w:line="240" w:lineRule="auto"/>
        <w:ind w:right="479"/>
        <w:jc w:val="center"/>
        <w:rPr>
          <w:rFonts w:ascii="Arial" w:eastAsia="Times New Roman" w:hAnsi="Arial" w:cs="Arial"/>
          <w:b/>
          <w:i/>
          <w:lang w:val="en-CA"/>
        </w:rPr>
      </w:pPr>
    </w:p>
    <w:p w:rsidR="008D4281" w:rsidRPr="008D4281" w:rsidRDefault="008D4281" w:rsidP="008D4281">
      <w:pPr>
        <w:spacing w:after="0" w:line="240" w:lineRule="auto"/>
        <w:jc w:val="center"/>
        <w:rPr>
          <w:rFonts w:ascii="Arial" w:eastAsia="Times New Roman" w:hAnsi="Arial" w:cs="Arial"/>
          <w:b/>
          <w:color w:val="7F7F7F"/>
          <w:sz w:val="38"/>
          <w:szCs w:val="38"/>
          <w:lang w:val="en-CA"/>
        </w:rPr>
      </w:pPr>
      <w:r w:rsidRPr="008D4281">
        <w:rPr>
          <w:rFonts w:ascii="Arial" w:eastAsia="Times New Roman" w:hAnsi="Arial" w:cs="Arial"/>
          <w:b/>
          <w:color w:val="7F7F7F"/>
          <w:sz w:val="38"/>
          <w:szCs w:val="38"/>
          <w:lang w:val="en-CA"/>
        </w:rPr>
        <w:t>Executive Director, Advancement and Alumni</w:t>
      </w:r>
    </w:p>
    <w:p w:rsidR="008D4281" w:rsidRPr="008D4281" w:rsidRDefault="008D4281" w:rsidP="008D4281">
      <w:pPr>
        <w:spacing w:after="0" w:line="240" w:lineRule="auto"/>
        <w:jc w:val="center"/>
        <w:rPr>
          <w:rFonts w:ascii="Arial" w:eastAsia="Times New Roman" w:hAnsi="Arial" w:cs="Arial"/>
          <w:b/>
          <w:color w:val="7F7F7F"/>
          <w:sz w:val="38"/>
          <w:szCs w:val="38"/>
          <w:lang w:val="en-CA"/>
        </w:rPr>
      </w:pPr>
      <w:r w:rsidRPr="008D4281">
        <w:rPr>
          <w:rFonts w:ascii="Arial" w:eastAsia="Times New Roman" w:hAnsi="Arial" w:cs="Arial"/>
          <w:b/>
          <w:color w:val="7F7F7F"/>
          <w:sz w:val="38"/>
          <w:szCs w:val="38"/>
          <w:lang w:val="en-CA"/>
        </w:rPr>
        <w:t>Fanshawe College</w:t>
      </w:r>
    </w:p>
    <w:p w:rsidR="008D4281" w:rsidRPr="008D4281" w:rsidRDefault="008D4281" w:rsidP="008D4281">
      <w:pPr>
        <w:spacing w:after="200" w:line="276" w:lineRule="auto"/>
        <w:jc w:val="both"/>
        <w:rPr>
          <w:rFonts w:ascii="Arial" w:eastAsia="Times New Roman" w:hAnsi="Arial" w:cs="Arial"/>
          <w:b/>
          <w:color w:val="A92B31"/>
          <w:sz w:val="28"/>
          <w:szCs w:val="28"/>
          <w:lang w:val="en-CA"/>
        </w:rPr>
      </w:pPr>
      <w:r w:rsidRPr="008D4281">
        <w:rPr>
          <w:rFonts w:ascii="Arial" w:eastAsia="Times New Roman" w:hAnsi="Arial" w:cs="Arial"/>
          <w:b/>
          <w:noProof/>
          <w:color w:val="7E0000"/>
          <w:sz w:val="28"/>
          <w:szCs w:val="28"/>
          <w:lang w:val="en-CA" w:eastAsia="en-CA"/>
        </w:rPr>
        <mc:AlternateContent>
          <mc:Choice Requires="wps">
            <w:drawing>
              <wp:anchor distT="4294967293" distB="4294967293" distL="114300" distR="114300" simplePos="0" relativeHeight="251659264" behindDoc="0" locked="0" layoutInCell="1" allowOverlap="1" wp14:anchorId="2B37B81F" wp14:editId="139F3F5A">
                <wp:simplePos x="0" y="0"/>
                <wp:positionH relativeFrom="column">
                  <wp:posOffset>21571</wp:posOffset>
                </wp:positionH>
                <wp:positionV relativeFrom="paragraph">
                  <wp:posOffset>169517</wp:posOffset>
                </wp:positionV>
                <wp:extent cx="6438900" cy="0"/>
                <wp:effectExtent l="0" t="19050" r="0" b="19050"/>
                <wp:wrapNone/>
                <wp:docPr id="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28575" cmpd="sng">
                          <a:solidFill>
                            <a:srgbClr val="A92B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ACC899D"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pt,13.35pt" to="50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" strokecolor="#a92b31" strokeweight="2.25pt"/>
            </w:pict>
          </mc:Fallback>
        </mc:AlternateContent>
      </w:r>
    </w:p>
    <w:p w:rsidR="008D4281" w:rsidRPr="008D4281" w:rsidRDefault="008D4281" w:rsidP="008D4281">
      <w:pPr>
        <w:spacing w:after="0" w:line="240" w:lineRule="auto"/>
        <w:jc w:val="both"/>
        <w:rPr>
          <w:rFonts w:ascii="Arial" w:eastAsia="Times New Roman" w:hAnsi="Arial" w:cs="Arial"/>
          <w:b/>
          <w:color w:val="A92B31"/>
          <w:sz w:val="26"/>
          <w:szCs w:val="26"/>
          <w:lang w:val="en-CA"/>
        </w:rPr>
      </w:pPr>
      <w:r w:rsidRPr="008D4281">
        <w:rPr>
          <w:rFonts w:ascii="Arial" w:eastAsia="Times New Roman" w:hAnsi="Arial" w:cs="Arial"/>
          <w:b/>
          <w:color w:val="A92B31"/>
          <w:sz w:val="26"/>
          <w:szCs w:val="26"/>
          <w:lang w:val="en-CA"/>
        </w:rPr>
        <w:t>THE OPPORTUNITY</w:t>
      </w:r>
      <w:r w:rsidRPr="008D4281">
        <w:rPr>
          <w:rFonts w:ascii="Arial" w:eastAsia="Times New Roman" w:hAnsi="Arial" w:cs="Arial"/>
          <w:b/>
          <w:color w:val="A92B31"/>
          <w:sz w:val="26"/>
          <w:szCs w:val="26"/>
          <w:lang w:val="en-CA"/>
        </w:rPr>
        <w:tab/>
      </w:r>
    </w:p>
    <w:p w:rsidR="008D4281" w:rsidRPr="008D4281" w:rsidRDefault="008D4281" w:rsidP="008D4281">
      <w:pPr>
        <w:spacing w:after="0" w:line="240" w:lineRule="auto"/>
        <w:jc w:val="both"/>
        <w:rPr>
          <w:rFonts w:ascii="Arial" w:eastAsia="Times New Roman" w:hAnsi="Arial" w:cs="Arial"/>
          <w:b/>
          <w:color w:val="A92B31"/>
          <w:sz w:val="26"/>
          <w:szCs w:val="26"/>
          <w:lang w:val="en-CA"/>
        </w:rPr>
      </w:pPr>
    </w:p>
    <w:p w:rsidR="008D4281" w:rsidRPr="008D4281" w:rsidRDefault="008D4281" w:rsidP="008D4281">
      <w:pPr>
        <w:spacing w:after="0" w:line="240" w:lineRule="auto"/>
        <w:jc w:val="both"/>
        <w:rPr>
          <w:rFonts w:ascii="Arial" w:eastAsia="Times New Roman" w:hAnsi="Arial" w:cs="Arial"/>
          <w:noProof/>
          <w:lang w:val="en-CA" w:eastAsia="en-CA"/>
        </w:rPr>
      </w:pPr>
      <w:r w:rsidRPr="008D4281">
        <w:rPr>
          <w:rFonts w:ascii="Arial" w:eastAsia="Times New Roman" w:hAnsi="Arial" w:cs="Arial"/>
          <w:noProof/>
          <w:lang w:val="en-CA" w:eastAsia="en-CA"/>
        </w:rPr>
        <w:t xml:space="preserve">Fanshawe College is seeking an </w:t>
      </w:r>
      <w:r w:rsidRPr="008D4281">
        <w:rPr>
          <w:rFonts w:ascii="Arial" w:eastAsia="Times New Roman" w:hAnsi="Arial" w:cs="Arial"/>
          <w:b/>
          <w:noProof/>
          <w:lang w:val="en-CA" w:eastAsia="en-CA"/>
        </w:rPr>
        <w:t xml:space="preserve">Executive Director, Advancement and Alumni </w:t>
      </w:r>
      <w:r w:rsidRPr="008D4281">
        <w:rPr>
          <w:rFonts w:ascii="Arial" w:eastAsia="Times New Roman" w:hAnsi="Arial" w:cs="Arial"/>
          <w:noProof/>
          <w:lang w:val="en-CA" w:eastAsia="en-CA"/>
        </w:rPr>
        <w:t xml:space="preserve">to lead our fundraising and alumni relations following the success of </w:t>
      </w:r>
      <w:r w:rsidRPr="008D4281">
        <w:rPr>
          <w:rFonts w:ascii="Arial" w:eastAsia="Times New Roman" w:hAnsi="Arial" w:cs="Arial"/>
          <w:i/>
          <w:noProof/>
          <w:lang w:val="en-CA" w:eastAsia="en-CA"/>
        </w:rPr>
        <w:t xml:space="preserve">Remarkable! The Campaign for Fanshawe College. </w:t>
      </w:r>
      <w:r w:rsidRPr="008D4281">
        <w:rPr>
          <w:rFonts w:ascii="Arial" w:eastAsia="Times New Roman" w:hAnsi="Arial" w:cs="Arial"/>
          <w:noProof/>
          <w:lang w:val="en-CA" w:eastAsia="en-CA"/>
        </w:rPr>
        <w:t>Reporting to the Vice-President, Corporate Strategy &amp; Business Development, the Executive Director will lead a team of 17 – providing strategic and operational leadership while acting as the chief executive officer for the Fanshawe College Foundation.</w:t>
      </w:r>
    </w:p>
    <w:p w:rsidR="008D4281" w:rsidRPr="008D4281" w:rsidRDefault="008D4281" w:rsidP="008D4281">
      <w:pPr>
        <w:spacing w:after="0" w:line="240" w:lineRule="auto"/>
        <w:jc w:val="both"/>
        <w:rPr>
          <w:rFonts w:ascii="Arial" w:eastAsia="Times New Roman" w:hAnsi="Arial" w:cs="Arial"/>
          <w:noProof/>
          <w:lang w:val="en-CA" w:eastAsia="en-CA"/>
        </w:rPr>
      </w:pPr>
    </w:p>
    <w:p w:rsidR="008D4281" w:rsidRPr="008D4281" w:rsidRDefault="008D4281" w:rsidP="008D4281">
      <w:pPr>
        <w:spacing w:after="0" w:line="240" w:lineRule="auto"/>
        <w:jc w:val="both"/>
        <w:rPr>
          <w:rFonts w:ascii="Arial" w:eastAsia="Times New Roman" w:hAnsi="Arial" w:cs="Arial"/>
          <w:noProof/>
          <w:lang w:val="en-CA" w:eastAsia="en-CA"/>
        </w:rPr>
      </w:pPr>
      <w:r w:rsidRPr="008D4281">
        <w:rPr>
          <w:rFonts w:ascii="Arial" w:eastAsia="Times New Roman" w:hAnsi="Arial" w:cs="Arial"/>
          <w:noProof/>
          <w:lang w:val="en-CA" w:eastAsia="en-CA"/>
        </w:rPr>
        <w:t xml:space="preserve">Along with the President, the Executive Director, Advancement and Alumni will be the face of College in our communities, and will work closely with the Senior Management Team, the College Board of Governors, and the Foundation Board of Directors to fulfill our exciting new strategic goals. </w:t>
      </w:r>
    </w:p>
    <w:p w:rsidR="008D4281" w:rsidRPr="008D4281" w:rsidRDefault="008D4281" w:rsidP="008D4281">
      <w:pPr>
        <w:spacing w:after="0" w:line="240" w:lineRule="auto"/>
        <w:jc w:val="both"/>
        <w:rPr>
          <w:rFonts w:ascii="Arial" w:eastAsia="Times New Roman" w:hAnsi="Arial" w:cs="Arial"/>
          <w:noProof/>
          <w:lang w:val="en-CA" w:eastAsia="en-CA"/>
        </w:rPr>
      </w:pPr>
    </w:p>
    <w:p w:rsidR="008D4281" w:rsidRPr="008D4281" w:rsidRDefault="008D4281" w:rsidP="008D4281">
      <w:pPr>
        <w:spacing w:after="0" w:line="240" w:lineRule="auto"/>
        <w:jc w:val="both"/>
        <w:rPr>
          <w:rFonts w:ascii="Arial" w:eastAsia="Times New Roman" w:hAnsi="Arial" w:cs="Arial"/>
          <w:noProof/>
          <w:lang w:val="en-CA" w:eastAsia="en-CA"/>
        </w:rPr>
      </w:pPr>
      <w:r w:rsidRPr="008D4281">
        <w:rPr>
          <w:rFonts w:ascii="Arial" w:eastAsia="Times New Roman" w:hAnsi="Arial" w:cs="Arial"/>
          <w:noProof/>
          <w:lang w:val="en-CA" w:eastAsia="en-CA"/>
        </w:rPr>
        <w:t>This is an outstanding opportunity for a seasoned and experienced fundraising professional who is passionate about continuing education and can build a program to meet the needs and priorities of Fanshawe College – ultimately benefitting our students, our faculty, and the communities we serve.</w:t>
      </w:r>
    </w:p>
    <w:p w:rsidR="008D4281" w:rsidRPr="008D4281" w:rsidRDefault="008D4281" w:rsidP="008D4281">
      <w:pPr>
        <w:spacing w:after="0" w:line="240" w:lineRule="auto"/>
        <w:jc w:val="both"/>
        <w:rPr>
          <w:rFonts w:ascii="Arial" w:eastAsia="Times New Roman" w:hAnsi="Arial" w:cs="Arial"/>
          <w:b/>
          <w:color w:val="A92B31"/>
          <w:sz w:val="26"/>
          <w:szCs w:val="26"/>
          <w:lang w:val="en-CA"/>
        </w:rPr>
      </w:pPr>
    </w:p>
    <w:p w:rsidR="008D4281" w:rsidRPr="008D4281" w:rsidRDefault="008D4281" w:rsidP="008D4281">
      <w:pPr>
        <w:spacing w:after="0" w:line="240" w:lineRule="auto"/>
        <w:jc w:val="both"/>
        <w:rPr>
          <w:rFonts w:ascii="Arial" w:eastAsia="Times New Roman" w:hAnsi="Arial" w:cs="Arial"/>
          <w:b/>
          <w:color w:val="A92B31"/>
          <w:sz w:val="26"/>
          <w:szCs w:val="26"/>
          <w:lang w:val="en-CA"/>
        </w:rPr>
      </w:pPr>
      <w:r w:rsidRPr="008D4281">
        <w:rPr>
          <w:rFonts w:ascii="Arial" w:eastAsia="Times New Roman" w:hAnsi="Arial" w:cs="Arial"/>
          <w:b/>
          <w:color w:val="A92B31"/>
          <w:sz w:val="26"/>
          <w:szCs w:val="26"/>
          <w:lang w:val="en-CA"/>
        </w:rPr>
        <w:t>ABOUT FANSHAWE COLLEGE</w:t>
      </w:r>
    </w:p>
    <w:p w:rsidR="008D4281" w:rsidRPr="008D4281" w:rsidRDefault="008D4281" w:rsidP="008D4281">
      <w:pPr>
        <w:spacing w:after="0" w:line="240" w:lineRule="auto"/>
        <w:jc w:val="both"/>
        <w:rPr>
          <w:rFonts w:ascii="Arial" w:eastAsia="Times New Roman" w:hAnsi="Arial" w:cs="Arial"/>
          <w:b/>
          <w:color w:val="A92B31"/>
          <w:sz w:val="26"/>
          <w:szCs w:val="26"/>
          <w:lang w:val="en-CA"/>
        </w:rPr>
      </w:pPr>
    </w:p>
    <w:p w:rsidR="008D4281" w:rsidRPr="008D4281" w:rsidRDefault="008D4281" w:rsidP="008D4281">
      <w:pPr>
        <w:spacing w:after="120" w:line="240" w:lineRule="auto"/>
        <w:jc w:val="both"/>
        <w:rPr>
          <w:rFonts w:ascii="Arial" w:eastAsia="Times New Roman" w:hAnsi="Arial" w:cs="Arial"/>
          <w:lang w:val="en-CA"/>
        </w:rPr>
      </w:pPr>
      <w:r w:rsidRPr="008D4281">
        <w:rPr>
          <w:rFonts w:ascii="Arial" w:eastAsia="Times New Roman" w:hAnsi="Arial" w:cs="Arial"/>
          <w:lang w:val="en-CA"/>
        </w:rPr>
        <w:t xml:space="preserve">Fanshawe is a large comprehensive college that has experienced significant enrolment growth over the past four years, fueled largely by an aggressive program development/renewal initiative focused on meeting regional, provincial, national and global labour market needs. A culture based on being bold, nimble and trusting has led to outstanding KPI results demonstrating exceptional graduate rates, employment outcomes, student satisfaction rates and employer satisfaction rates. </w:t>
      </w:r>
    </w:p>
    <w:p w:rsidR="008D4281" w:rsidRPr="008D4281" w:rsidRDefault="008D4281" w:rsidP="008D4281">
      <w:pPr>
        <w:spacing w:after="0" w:line="240" w:lineRule="auto"/>
        <w:jc w:val="both"/>
        <w:rPr>
          <w:rFonts w:ascii="Arial" w:eastAsia="Times New Roman" w:hAnsi="Arial" w:cs="Arial"/>
          <w:noProof/>
          <w:lang w:val="en-CA" w:eastAsia="en-CA"/>
        </w:rPr>
      </w:pPr>
      <w:r w:rsidRPr="008D4281">
        <w:rPr>
          <w:rFonts w:ascii="Arial" w:eastAsia="Times New Roman" w:hAnsi="Arial" w:cs="Arial"/>
          <w:noProof/>
          <w:lang w:val="en-CA" w:eastAsia="en-CA"/>
        </w:rPr>
        <w:t xml:space="preserve">One of Ontario's largest colleges – with four campuses in London, Simcoe, St. Thomas, and Woodstock – Fanshawe serves close to half a million people with a promise to educate, engage, empower, and excite. Fanshawe offers more than 200 degree, diploma, certificate and apprenticeship programs to 43,000 students each year, helping people unlock their potential and </w:t>
      </w:r>
      <w:r w:rsidRPr="008D4281">
        <w:rPr>
          <w:rFonts w:ascii="Arial" w:eastAsia="Times New Roman" w:hAnsi="Arial" w:cs="Arial"/>
          <w:noProof/>
          <w:lang w:val="en-CA" w:eastAsia="en-CA"/>
        </w:rPr>
        <w:lastRenderedPageBreak/>
        <w:t>achieve success in a variety of disciplines including applied arts, business, health care, human services, hospitality, and technology.</w:t>
      </w:r>
    </w:p>
    <w:p w:rsidR="008D4281" w:rsidRPr="008D4281" w:rsidRDefault="008D4281" w:rsidP="008D4281">
      <w:pPr>
        <w:spacing w:after="0" w:line="240" w:lineRule="auto"/>
        <w:jc w:val="both"/>
        <w:rPr>
          <w:rFonts w:ascii="Arial" w:eastAsia="Times New Roman" w:hAnsi="Arial" w:cs="Arial"/>
          <w:noProof/>
          <w:lang w:val="en-CA" w:eastAsia="en-CA"/>
        </w:rPr>
      </w:pPr>
    </w:p>
    <w:p w:rsidR="008D4281" w:rsidRPr="008D4281" w:rsidRDefault="008D4281" w:rsidP="008D4281">
      <w:pPr>
        <w:spacing w:after="0" w:line="240" w:lineRule="auto"/>
        <w:jc w:val="both"/>
        <w:rPr>
          <w:rFonts w:ascii="Arial" w:eastAsia="Times New Roman" w:hAnsi="Arial" w:cs="Arial"/>
          <w:noProof/>
          <w:lang w:val="en-CA" w:eastAsia="en-CA"/>
        </w:rPr>
      </w:pPr>
      <w:r w:rsidRPr="008D4281">
        <w:rPr>
          <w:rFonts w:ascii="Arial" w:eastAsia="Times New Roman" w:hAnsi="Arial" w:cs="Arial"/>
          <w:noProof/>
          <w:lang w:val="en-CA" w:eastAsia="en-CA"/>
        </w:rPr>
        <w:t>Fanshawe also plays an important role in providing re-skilling and skill-upgrading opportunities for mature learners through the design and delivery of custom training for federally and provincially sponsored trainees, community organizations, sectoral training councils and private sector employers in the business, health, industrial, and services sectors.</w:t>
      </w:r>
    </w:p>
    <w:p w:rsidR="008D4281" w:rsidRPr="008D4281" w:rsidRDefault="008D4281" w:rsidP="008D4281">
      <w:pPr>
        <w:spacing w:after="0" w:line="240" w:lineRule="auto"/>
        <w:jc w:val="both"/>
        <w:rPr>
          <w:rFonts w:ascii="Arial" w:eastAsia="Times New Roman" w:hAnsi="Arial" w:cs="Arial"/>
          <w:noProof/>
          <w:lang w:val="en-CA" w:eastAsia="en-CA"/>
        </w:rPr>
      </w:pPr>
    </w:p>
    <w:p w:rsidR="008D4281" w:rsidRPr="008D4281" w:rsidRDefault="008D4281" w:rsidP="008D4281">
      <w:pPr>
        <w:spacing w:after="0" w:line="240" w:lineRule="auto"/>
        <w:rPr>
          <w:rFonts w:ascii="Arial" w:eastAsia="Times New Roman" w:hAnsi="Arial" w:cs="Arial"/>
          <w:b/>
          <w:color w:val="A92B31"/>
          <w:sz w:val="26"/>
          <w:szCs w:val="26"/>
          <w:lang w:val="en-CA"/>
        </w:rPr>
      </w:pPr>
      <w:r w:rsidRPr="008D4281">
        <w:rPr>
          <w:rFonts w:ascii="Arial" w:eastAsia="Times New Roman" w:hAnsi="Arial" w:cs="Arial"/>
          <w:b/>
          <w:color w:val="A92B31"/>
          <w:sz w:val="26"/>
          <w:szCs w:val="26"/>
          <w:lang w:val="en-CA"/>
        </w:rPr>
        <w:t>ABOUT FANSHAWE COLLEGE FOUNDATION</w:t>
      </w:r>
    </w:p>
    <w:p w:rsidR="008D4281" w:rsidRPr="008D4281" w:rsidRDefault="008D4281" w:rsidP="008D4281">
      <w:pPr>
        <w:spacing w:before="100" w:beforeAutospacing="1" w:after="100" w:afterAutospacing="1" w:line="240" w:lineRule="auto"/>
        <w:jc w:val="both"/>
        <w:rPr>
          <w:rFonts w:ascii="Arial" w:eastAsia="Times New Roman" w:hAnsi="Arial" w:cs="Arial"/>
          <w:lang w:val="en" w:eastAsia="en-CA"/>
        </w:rPr>
      </w:pPr>
      <w:r w:rsidRPr="008D4281">
        <w:rPr>
          <w:rFonts w:ascii="Arial" w:eastAsia="Times New Roman" w:hAnsi="Arial" w:cs="Arial"/>
          <w:lang w:val="en" w:eastAsia="en-CA"/>
        </w:rPr>
        <w:t>The Fanshawe College Foundation strives to strengthen the College by attracting donor and partner investments in support of student success and other priority needs. The Foundation's goal is to be recognized as a leader in building philanthropic relationships within the College environment.</w:t>
      </w:r>
    </w:p>
    <w:p w:rsidR="008D4281" w:rsidRPr="008D4281" w:rsidRDefault="008D4281" w:rsidP="008D4281">
      <w:pPr>
        <w:shd w:val="clear" w:color="auto" w:fill="FFFFFF"/>
        <w:spacing w:after="0" w:line="240" w:lineRule="auto"/>
        <w:jc w:val="both"/>
        <w:rPr>
          <w:rFonts w:ascii="Arial" w:eastAsia="Times New Roman" w:hAnsi="Arial" w:cs="Arial"/>
          <w:lang w:val="en-CA" w:eastAsia="en-CA"/>
        </w:rPr>
      </w:pPr>
      <w:r w:rsidRPr="008D4281">
        <w:rPr>
          <w:rFonts w:ascii="Arial" w:eastAsia="Times New Roman" w:hAnsi="Arial" w:cs="Arial"/>
          <w:lang w:val="en-CA" w:eastAsia="en-CA"/>
        </w:rPr>
        <w:t xml:space="preserve">In 2017, the Foundation celebrated the culmination of </w:t>
      </w:r>
      <w:r w:rsidRPr="008D4281">
        <w:rPr>
          <w:rFonts w:ascii="Arial" w:eastAsia="Times New Roman" w:hAnsi="Arial" w:cs="Arial"/>
          <w:i/>
          <w:lang w:val="en-CA" w:eastAsia="en-CA"/>
        </w:rPr>
        <w:t>Remarkable! The Campaign for Fanshawe College.</w:t>
      </w:r>
      <w:r w:rsidRPr="008D4281">
        <w:rPr>
          <w:rFonts w:ascii="Arial" w:eastAsia="Times New Roman" w:hAnsi="Arial" w:cs="Arial"/>
          <w:b/>
          <w:lang w:val="en-CA" w:eastAsia="en-CA"/>
        </w:rPr>
        <w:t xml:space="preserve"> </w:t>
      </w:r>
      <w:r w:rsidRPr="008D4281">
        <w:rPr>
          <w:rFonts w:ascii="Arial" w:eastAsia="Times New Roman" w:hAnsi="Arial" w:cs="Arial"/>
          <w:lang w:val="en-CA" w:eastAsia="en-CA"/>
        </w:rPr>
        <w:t xml:space="preserve">One of the largest campaigns ever undertaken among Ontario Colleges, </w:t>
      </w:r>
      <w:r w:rsidRPr="008D4281">
        <w:rPr>
          <w:rFonts w:ascii="Arial" w:eastAsia="Times New Roman" w:hAnsi="Arial" w:cs="Arial"/>
          <w:i/>
          <w:lang w:val="en-CA" w:eastAsia="en-CA"/>
        </w:rPr>
        <w:t>Remarkable!</w:t>
      </w:r>
      <w:r w:rsidRPr="008D4281">
        <w:rPr>
          <w:rFonts w:ascii="Arial" w:eastAsia="Times New Roman" w:hAnsi="Arial" w:cs="Arial"/>
          <w:lang w:val="en-CA" w:eastAsia="en-CA"/>
        </w:rPr>
        <w:t xml:space="preserve"> surpassed its $100 million goal by more than $10 million. As a result, Fanshawe students are benefiting from state-of-the-art facilities, equipment, awards, and bursaries. </w:t>
      </w:r>
    </w:p>
    <w:p w:rsidR="008D4281" w:rsidRPr="008D4281" w:rsidRDefault="008D4281" w:rsidP="008D4281">
      <w:pPr>
        <w:shd w:val="clear" w:color="auto" w:fill="FFFFFF"/>
        <w:spacing w:after="0" w:line="240" w:lineRule="auto"/>
        <w:rPr>
          <w:rFonts w:ascii="Arial" w:eastAsia="Times New Roman" w:hAnsi="Arial" w:cs="Arial"/>
          <w:lang w:val="en-CA" w:eastAsia="en-CA"/>
        </w:rPr>
      </w:pPr>
    </w:p>
    <w:p w:rsidR="008D4281" w:rsidRPr="008D4281" w:rsidRDefault="008D4281" w:rsidP="008D4281">
      <w:pPr>
        <w:spacing w:after="0" w:line="240" w:lineRule="auto"/>
        <w:jc w:val="both"/>
        <w:rPr>
          <w:rFonts w:ascii="Arial" w:eastAsia="Times New Roman" w:hAnsi="Arial" w:cs="Arial"/>
          <w:b/>
          <w:color w:val="A92B31"/>
          <w:sz w:val="26"/>
          <w:szCs w:val="26"/>
          <w:lang w:val="en-CA"/>
        </w:rPr>
      </w:pPr>
      <w:r w:rsidRPr="008D4281">
        <w:rPr>
          <w:rFonts w:ascii="Arial" w:eastAsia="Times New Roman" w:hAnsi="Arial" w:cs="Arial"/>
          <w:b/>
          <w:color w:val="A92B31"/>
          <w:sz w:val="26"/>
          <w:szCs w:val="26"/>
          <w:lang w:val="en-CA"/>
        </w:rPr>
        <w:t xml:space="preserve">THE IDEAL CANDIDATE </w:t>
      </w:r>
    </w:p>
    <w:p w:rsidR="008D4281" w:rsidRPr="008D4281" w:rsidRDefault="008D4281" w:rsidP="008D4281">
      <w:pPr>
        <w:spacing w:after="0" w:line="240" w:lineRule="auto"/>
        <w:jc w:val="both"/>
        <w:rPr>
          <w:rFonts w:ascii="Arial" w:eastAsia="Times New Roman" w:hAnsi="Arial" w:cs="Arial"/>
          <w:b/>
          <w:color w:val="A92B31"/>
          <w:sz w:val="26"/>
          <w:szCs w:val="26"/>
          <w:lang w:val="en-CA"/>
        </w:rPr>
      </w:pPr>
    </w:p>
    <w:p w:rsidR="008D4281" w:rsidRPr="008D4281" w:rsidRDefault="008D4281" w:rsidP="008D4281">
      <w:pPr>
        <w:spacing w:after="0" w:line="240" w:lineRule="auto"/>
        <w:jc w:val="both"/>
        <w:rPr>
          <w:rFonts w:ascii="Arial" w:eastAsia="Calibri" w:hAnsi="Arial" w:cs="Arial"/>
          <w:lang w:val="en-CA"/>
        </w:rPr>
      </w:pPr>
      <w:r w:rsidRPr="008D4281">
        <w:rPr>
          <w:rFonts w:ascii="Arial" w:eastAsia="Calibri" w:hAnsi="Arial" w:cs="Arial"/>
          <w:lang w:val="en-CA"/>
        </w:rPr>
        <w:t>The Executive Director, Advancement and Alumni will be a fundraising generalist with significant expertise and proven experience in capital campaigns, annual giving, major gifts, planned giving, corporate partnerships, and in delivering outstanding alumni relations programs. A forward-thinking, creative and innovative strategist, the ideal candidate will possess business acumen, operational-savvy, and organizational proficiency.</w:t>
      </w:r>
    </w:p>
    <w:p w:rsidR="008D4281" w:rsidRPr="008D4281" w:rsidRDefault="008D4281" w:rsidP="008D4281">
      <w:pPr>
        <w:spacing w:after="0" w:line="240" w:lineRule="auto"/>
        <w:jc w:val="both"/>
        <w:rPr>
          <w:rFonts w:ascii="Arial" w:eastAsia="Calibri" w:hAnsi="Arial" w:cs="Arial"/>
          <w:lang w:val="en-CA"/>
        </w:rPr>
      </w:pPr>
    </w:p>
    <w:p w:rsidR="008D4281" w:rsidRPr="008D4281" w:rsidRDefault="008D4281" w:rsidP="008D4281">
      <w:pPr>
        <w:spacing w:after="0" w:line="240" w:lineRule="auto"/>
        <w:jc w:val="both"/>
        <w:rPr>
          <w:rFonts w:ascii="Arial" w:eastAsia="Calibri" w:hAnsi="Arial" w:cs="Arial"/>
          <w:lang w:val="en-CA"/>
        </w:rPr>
      </w:pPr>
      <w:r w:rsidRPr="008D4281">
        <w:rPr>
          <w:rFonts w:ascii="Arial" w:eastAsia="Times New Roman" w:hAnsi="Arial" w:cs="Arial"/>
          <w:lang w:val="en-CA"/>
        </w:rPr>
        <w:t xml:space="preserve">The new incumbent will strategically build and foster internal and external relationships, with genuine appreciation for the contributions of our donors, alumni, volunteers, and partners. </w:t>
      </w:r>
      <w:r w:rsidRPr="008D4281">
        <w:rPr>
          <w:rFonts w:ascii="Arial" w:eastAsia="Calibri" w:hAnsi="Arial" w:cs="Arial"/>
          <w:lang w:val="en-CA"/>
        </w:rPr>
        <w:t xml:space="preserve">The ideal candidate will collaborate with academic leaders to define funding priorities fully aligned with the College’s goals. Articulate and adept at communicating compelling narratives, the successful candidate will showcase and share stories of our students’ success. </w:t>
      </w:r>
    </w:p>
    <w:p w:rsidR="008D4281" w:rsidRPr="008D4281" w:rsidRDefault="008D4281" w:rsidP="008D4281">
      <w:pPr>
        <w:spacing w:after="0" w:line="240" w:lineRule="auto"/>
        <w:jc w:val="both"/>
        <w:rPr>
          <w:rFonts w:ascii="Arial" w:eastAsia="Calibri" w:hAnsi="Arial" w:cs="Arial"/>
          <w:lang w:val="en-CA"/>
        </w:rPr>
      </w:pPr>
    </w:p>
    <w:p w:rsidR="008D4281" w:rsidRPr="008D4281" w:rsidRDefault="008D4281" w:rsidP="008D4281">
      <w:pPr>
        <w:spacing w:after="0" w:line="240" w:lineRule="auto"/>
        <w:jc w:val="both"/>
        <w:rPr>
          <w:rFonts w:ascii="Arial" w:eastAsia="Calibri" w:hAnsi="Arial" w:cs="Arial"/>
          <w:lang w:val="en-CA"/>
        </w:rPr>
      </w:pPr>
      <w:r w:rsidRPr="008D4281">
        <w:rPr>
          <w:rFonts w:ascii="Arial" w:eastAsia="Calibri" w:hAnsi="Arial" w:cs="Arial"/>
          <w:lang w:val="en-CA"/>
        </w:rPr>
        <w:t xml:space="preserve">Providing leadership based on clarity, rigour and accountability, the Executive Director will strive to deliver measurable, metric-based contributions to the College. </w:t>
      </w:r>
      <w:r w:rsidRPr="008D4281">
        <w:rPr>
          <w:rFonts w:ascii="Arial" w:eastAsia="Times New Roman" w:hAnsi="Arial" w:cs="Arial"/>
          <w:lang w:val="en-CA"/>
        </w:rPr>
        <w:t xml:space="preserve">The new incumbent will encourage best practice fundraising and discipline to ensure all opportunities are leveraged and maximized. </w:t>
      </w:r>
    </w:p>
    <w:p w:rsidR="008D4281" w:rsidRPr="008D4281" w:rsidRDefault="008D4281" w:rsidP="008D4281">
      <w:pPr>
        <w:spacing w:after="0" w:line="240" w:lineRule="auto"/>
        <w:jc w:val="both"/>
        <w:rPr>
          <w:rFonts w:ascii="Arial" w:eastAsia="Times New Roman" w:hAnsi="Arial" w:cs="Arial"/>
          <w:lang w:val="en-CA"/>
        </w:rPr>
      </w:pPr>
    </w:p>
    <w:p w:rsidR="008D4281" w:rsidRPr="008D4281" w:rsidRDefault="008D4281" w:rsidP="008D4281">
      <w:pPr>
        <w:spacing w:after="0" w:line="240" w:lineRule="auto"/>
        <w:jc w:val="both"/>
        <w:rPr>
          <w:rFonts w:ascii="Arial" w:eastAsia="Times New Roman" w:hAnsi="Arial" w:cs="Arial"/>
          <w:lang w:val="en-CA"/>
        </w:rPr>
      </w:pPr>
      <w:bookmarkStart w:id="0" w:name="_GoBack"/>
      <w:bookmarkEnd w:id="0"/>
      <w:r w:rsidRPr="008D4281">
        <w:rPr>
          <w:rFonts w:ascii="Arial" w:eastAsia="Times New Roman" w:hAnsi="Arial" w:cs="Arial"/>
          <w:lang w:val="en-CA"/>
        </w:rPr>
        <w:lastRenderedPageBreak/>
        <w:t>Instilling a call culture, “out the door” approach, the successful candidate will be an inspirational coach to our advancement and alumni team, guiding and enabling them to reach their highest potential. Supportive of our People Strategy, the new incumbent will delegate with trust to empower and motivate.</w:t>
      </w:r>
    </w:p>
    <w:p w:rsidR="008D4281" w:rsidRPr="008D4281" w:rsidRDefault="008D4281" w:rsidP="008D4281">
      <w:pPr>
        <w:spacing w:after="0" w:line="240" w:lineRule="auto"/>
        <w:jc w:val="both"/>
        <w:rPr>
          <w:rFonts w:ascii="Arial" w:eastAsia="Times New Roman" w:hAnsi="Arial" w:cs="Arial"/>
          <w:lang w:val="en-CA"/>
        </w:rPr>
      </w:pPr>
      <w:r w:rsidRPr="008D4281">
        <w:rPr>
          <w:rFonts w:ascii="Arial" w:eastAsia="Times New Roman" w:hAnsi="Arial" w:cs="Arial"/>
          <w:lang w:val="en-CA"/>
        </w:rPr>
        <w:t xml:space="preserve">Calmly diplomatic, the ideal candidate will display an executive-level presence. With maturity and emotional intelligence, the new incumbent will manage up, across, and down with confidence and respect. The Executive Director will be comfortable with complexity and patient with process. </w:t>
      </w:r>
    </w:p>
    <w:p w:rsidR="008D4281" w:rsidRPr="008D4281" w:rsidRDefault="008D4281" w:rsidP="008D4281">
      <w:pPr>
        <w:spacing w:after="0" w:line="240" w:lineRule="auto"/>
        <w:jc w:val="both"/>
        <w:rPr>
          <w:rFonts w:ascii="Arial" w:eastAsia="Times New Roman" w:hAnsi="Arial" w:cs="Arial"/>
          <w:lang w:val="en-CA"/>
        </w:rPr>
      </w:pPr>
    </w:p>
    <w:p w:rsidR="008D4281" w:rsidRPr="008D4281" w:rsidRDefault="008D4281" w:rsidP="008D4281">
      <w:pPr>
        <w:spacing w:after="0" w:line="240" w:lineRule="auto"/>
        <w:jc w:val="both"/>
        <w:rPr>
          <w:rFonts w:ascii="Arial" w:eastAsia="Times New Roman" w:hAnsi="Arial" w:cs="Arial"/>
          <w:lang w:val="en-CA"/>
        </w:rPr>
      </w:pPr>
      <w:r w:rsidRPr="008D4281">
        <w:rPr>
          <w:rFonts w:ascii="Arial" w:eastAsia="Times New Roman" w:hAnsi="Arial" w:cs="Arial"/>
          <w:lang w:val="en-CA"/>
        </w:rPr>
        <w:t xml:space="preserve">The successful candidate will share our values focused on our students, our community, and our resources – embracing change and engaging others. Passionate about the opportunities offered by post-secondary education, the new incumbent will value our commitment to continuous learning and self-improvement. </w:t>
      </w:r>
    </w:p>
    <w:p w:rsidR="008D4281" w:rsidRPr="008D4281" w:rsidRDefault="008D4281" w:rsidP="008D4281">
      <w:pPr>
        <w:spacing w:after="0" w:line="240" w:lineRule="auto"/>
        <w:jc w:val="both"/>
        <w:rPr>
          <w:rFonts w:ascii="Arial" w:eastAsia="Times New Roman" w:hAnsi="Arial" w:cs="Arial"/>
          <w:lang w:val="en-CA"/>
        </w:rPr>
      </w:pPr>
    </w:p>
    <w:p w:rsidR="008D4281" w:rsidRPr="008D4281" w:rsidRDefault="008D4281" w:rsidP="008D4281">
      <w:pPr>
        <w:spacing w:after="0" w:line="240" w:lineRule="auto"/>
        <w:jc w:val="both"/>
        <w:rPr>
          <w:rFonts w:ascii="Arial" w:eastAsia="Times New Roman" w:hAnsi="Arial" w:cs="Arial"/>
          <w:lang w:val="en-CA"/>
        </w:rPr>
      </w:pPr>
      <w:r w:rsidRPr="008D4281">
        <w:rPr>
          <w:rFonts w:ascii="Arial" w:eastAsia="Times New Roman" w:hAnsi="Arial" w:cs="Arial"/>
          <w:lang w:val="en-CA"/>
        </w:rPr>
        <w:t>In partnership with our President, the Executive Director will be the face of the College in our community, proactively promoting and seeking opportunities for ongoing engagement with our alumni, volunteers and donors.</w:t>
      </w:r>
    </w:p>
    <w:p w:rsidR="008D4281" w:rsidRPr="008D4281" w:rsidRDefault="008D4281" w:rsidP="008D4281">
      <w:pPr>
        <w:spacing w:after="0" w:line="240" w:lineRule="auto"/>
        <w:jc w:val="both"/>
        <w:rPr>
          <w:rFonts w:ascii="Arial" w:eastAsia="Times New Roman" w:hAnsi="Arial" w:cs="Arial"/>
          <w:b/>
          <w:color w:val="A92B31"/>
          <w:sz w:val="26"/>
          <w:szCs w:val="26"/>
          <w:lang w:val="en-CA"/>
        </w:rPr>
      </w:pPr>
    </w:p>
    <w:p w:rsidR="008D4281" w:rsidRPr="008D4281" w:rsidRDefault="008D4281" w:rsidP="008D4281">
      <w:pPr>
        <w:spacing w:after="0" w:line="240" w:lineRule="auto"/>
        <w:jc w:val="both"/>
        <w:rPr>
          <w:rFonts w:ascii="Arial" w:eastAsia="Times New Roman" w:hAnsi="Arial" w:cs="Arial"/>
          <w:b/>
          <w:color w:val="A92B31"/>
          <w:sz w:val="26"/>
          <w:szCs w:val="26"/>
          <w:lang w:val="en-CA"/>
        </w:rPr>
      </w:pPr>
    </w:p>
    <w:p w:rsidR="008D4281" w:rsidRPr="008D4281" w:rsidRDefault="008D4281" w:rsidP="008D4281">
      <w:pPr>
        <w:spacing w:after="0" w:line="240" w:lineRule="auto"/>
        <w:jc w:val="both"/>
        <w:rPr>
          <w:rFonts w:ascii="Arial" w:eastAsia="Times New Roman" w:hAnsi="Arial" w:cs="Arial"/>
          <w:b/>
          <w:color w:val="A92B31"/>
          <w:sz w:val="26"/>
          <w:szCs w:val="26"/>
          <w:lang w:val="en-CA"/>
        </w:rPr>
      </w:pPr>
      <w:r w:rsidRPr="008D4281">
        <w:rPr>
          <w:rFonts w:ascii="Arial" w:eastAsia="Times New Roman" w:hAnsi="Arial" w:cs="Arial"/>
          <w:b/>
          <w:color w:val="A92B31"/>
          <w:sz w:val="26"/>
          <w:szCs w:val="26"/>
          <w:lang w:val="en-CA"/>
        </w:rPr>
        <w:t>QUALIFICATIONS AND COMPETENCIES</w:t>
      </w:r>
    </w:p>
    <w:p w:rsidR="008D4281" w:rsidRPr="008D4281" w:rsidRDefault="008D4281" w:rsidP="008D4281">
      <w:pPr>
        <w:spacing w:after="0" w:line="240" w:lineRule="auto"/>
        <w:jc w:val="both"/>
        <w:rPr>
          <w:rFonts w:ascii="Arial" w:eastAsia="Times New Roman" w:hAnsi="Arial" w:cs="Arial"/>
          <w:b/>
          <w:color w:val="A92B31"/>
          <w:sz w:val="26"/>
          <w:szCs w:val="26"/>
          <w:lang w:val="en-CA"/>
        </w:rPr>
      </w:pPr>
    </w:p>
    <w:p w:rsidR="008D4281" w:rsidRPr="008D4281" w:rsidRDefault="008D4281" w:rsidP="008D4281">
      <w:pPr>
        <w:numPr>
          <w:ilvl w:val="0"/>
          <w:numId w:val="1"/>
        </w:numPr>
        <w:spacing w:after="0" w:line="240" w:lineRule="auto"/>
        <w:contextualSpacing/>
        <w:jc w:val="both"/>
        <w:rPr>
          <w:rFonts w:ascii="Arial" w:eastAsia="Times New Roman" w:hAnsi="Arial" w:cs="Arial"/>
          <w:lang w:val="en-CA"/>
        </w:rPr>
      </w:pPr>
      <w:r w:rsidRPr="008D4281">
        <w:rPr>
          <w:rFonts w:ascii="Arial" w:eastAsia="Times New Roman" w:hAnsi="Arial" w:cs="Arial"/>
          <w:lang w:val="en-CA"/>
        </w:rPr>
        <w:t>Proven track record closing major gifts, ideally in the context of a capital campaign.</w:t>
      </w:r>
    </w:p>
    <w:p w:rsidR="008D4281" w:rsidRPr="008D4281" w:rsidRDefault="008D4281" w:rsidP="008D4281">
      <w:pPr>
        <w:numPr>
          <w:ilvl w:val="0"/>
          <w:numId w:val="1"/>
        </w:numPr>
        <w:spacing w:after="0" w:line="240" w:lineRule="auto"/>
        <w:contextualSpacing/>
        <w:jc w:val="both"/>
        <w:rPr>
          <w:rFonts w:ascii="Arial" w:eastAsia="Times New Roman" w:hAnsi="Arial" w:cs="Arial"/>
          <w:lang w:val="en-CA"/>
        </w:rPr>
      </w:pPr>
      <w:r w:rsidRPr="008D4281">
        <w:rPr>
          <w:rFonts w:ascii="Arial" w:eastAsia="Times New Roman" w:hAnsi="Arial" w:cs="Arial"/>
          <w:lang w:val="en-CA"/>
        </w:rPr>
        <w:t>Substantial and progressive experience in leadership and management roles, ideally in a large and multi-layered complex fundraising organization, with a regional scope.</w:t>
      </w:r>
    </w:p>
    <w:p w:rsidR="008D4281" w:rsidRPr="008D4281" w:rsidRDefault="008D4281" w:rsidP="008D4281">
      <w:pPr>
        <w:numPr>
          <w:ilvl w:val="0"/>
          <w:numId w:val="1"/>
        </w:numPr>
        <w:spacing w:after="0" w:line="240" w:lineRule="auto"/>
        <w:contextualSpacing/>
        <w:jc w:val="both"/>
        <w:rPr>
          <w:rFonts w:ascii="Arial" w:eastAsia="Times New Roman" w:hAnsi="Arial" w:cs="Arial"/>
          <w:lang w:val="en-CA"/>
        </w:rPr>
      </w:pPr>
      <w:r w:rsidRPr="008D4281">
        <w:rPr>
          <w:rFonts w:ascii="Arial" w:eastAsia="Times New Roman" w:hAnsi="Arial" w:cs="Arial"/>
          <w:lang w:val="en-CA"/>
        </w:rPr>
        <w:t>Experience working with senior management, Board level volunteers and volunteer fundraising committees.</w:t>
      </w:r>
    </w:p>
    <w:p w:rsidR="008D4281" w:rsidRPr="008D4281" w:rsidRDefault="008D4281" w:rsidP="008D4281">
      <w:pPr>
        <w:numPr>
          <w:ilvl w:val="0"/>
          <w:numId w:val="1"/>
        </w:numPr>
        <w:spacing w:after="0" w:line="240" w:lineRule="auto"/>
        <w:contextualSpacing/>
        <w:jc w:val="both"/>
        <w:rPr>
          <w:rFonts w:ascii="Arial" w:eastAsia="Times New Roman" w:hAnsi="Arial" w:cs="Arial"/>
          <w:lang w:val="en-CA"/>
        </w:rPr>
      </w:pPr>
      <w:r w:rsidRPr="008D4281">
        <w:rPr>
          <w:rFonts w:ascii="Arial" w:eastAsia="Times New Roman" w:hAnsi="Arial" w:cs="Arial"/>
          <w:lang w:val="en-CA"/>
        </w:rPr>
        <w:t>Ability to build/manage relationships with leaders in the charitable/corporate/government sectors.</w:t>
      </w:r>
    </w:p>
    <w:p w:rsidR="008D4281" w:rsidRPr="008D4281" w:rsidRDefault="008D4281" w:rsidP="008D4281">
      <w:pPr>
        <w:numPr>
          <w:ilvl w:val="0"/>
          <w:numId w:val="1"/>
        </w:numPr>
        <w:spacing w:after="0" w:line="240" w:lineRule="auto"/>
        <w:contextualSpacing/>
        <w:jc w:val="both"/>
        <w:rPr>
          <w:rFonts w:ascii="Arial" w:eastAsia="Times New Roman" w:hAnsi="Arial" w:cs="Arial"/>
          <w:lang w:val="en-CA"/>
        </w:rPr>
      </w:pPr>
      <w:r w:rsidRPr="008D4281">
        <w:rPr>
          <w:rFonts w:ascii="Arial" w:eastAsia="Times New Roman" w:hAnsi="Arial" w:cs="Arial"/>
          <w:lang w:val="en-CA"/>
        </w:rPr>
        <w:t>Strong strategic, business and fundraising planning, implementation and management skills.</w:t>
      </w:r>
    </w:p>
    <w:p w:rsidR="008D4281" w:rsidRPr="008D4281" w:rsidRDefault="008D4281" w:rsidP="008D4281">
      <w:pPr>
        <w:numPr>
          <w:ilvl w:val="0"/>
          <w:numId w:val="1"/>
        </w:numPr>
        <w:spacing w:after="0" w:line="240" w:lineRule="auto"/>
        <w:contextualSpacing/>
        <w:jc w:val="both"/>
        <w:rPr>
          <w:rFonts w:ascii="Arial" w:eastAsia="Times New Roman" w:hAnsi="Arial" w:cs="Arial"/>
          <w:lang w:val="en-CA"/>
        </w:rPr>
      </w:pPr>
      <w:r w:rsidRPr="008D4281">
        <w:rPr>
          <w:rFonts w:ascii="Arial" w:eastAsia="Times New Roman" w:hAnsi="Arial" w:cs="Arial"/>
          <w:lang w:val="en-CA"/>
        </w:rPr>
        <w:t>Demonstrated track record closing major gifts and securing sponsors.</w:t>
      </w:r>
    </w:p>
    <w:p w:rsidR="008D4281" w:rsidRPr="008D4281" w:rsidRDefault="008D4281" w:rsidP="008D4281">
      <w:pPr>
        <w:numPr>
          <w:ilvl w:val="0"/>
          <w:numId w:val="1"/>
        </w:numPr>
        <w:spacing w:after="0" w:line="240" w:lineRule="auto"/>
        <w:contextualSpacing/>
        <w:jc w:val="both"/>
        <w:rPr>
          <w:rFonts w:ascii="Arial" w:eastAsia="Times New Roman" w:hAnsi="Arial" w:cs="Arial"/>
          <w:lang w:val="en-CA"/>
        </w:rPr>
      </w:pPr>
      <w:r w:rsidRPr="008D4281">
        <w:rPr>
          <w:rFonts w:ascii="Arial" w:eastAsia="Times New Roman" w:hAnsi="Arial" w:cs="Arial"/>
          <w:lang w:val="en-CA"/>
        </w:rPr>
        <w:t>Ability to set and meet ambitious, strategic goals.</w:t>
      </w:r>
    </w:p>
    <w:p w:rsidR="008D4281" w:rsidRPr="008D4281" w:rsidRDefault="008D4281" w:rsidP="008D4281">
      <w:pPr>
        <w:numPr>
          <w:ilvl w:val="0"/>
          <w:numId w:val="1"/>
        </w:numPr>
        <w:spacing w:after="0" w:line="240" w:lineRule="auto"/>
        <w:contextualSpacing/>
        <w:jc w:val="both"/>
        <w:rPr>
          <w:rFonts w:ascii="Arial" w:eastAsia="Times New Roman" w:hAnsi="Arial" w:cs="Arial"/>
          <w:lang w:val="en-CA"/>
        </w:rPr>
      </w:pPr>
      <w:r w:rsidRPr="008D4281">
        <w:rPr>
          <w:rFonts w:ascii="Arial" w:eastAsia="Times New Roman" w:hAnsi="Arial" w:cs="Arial"/>
          <w:lang w:val="en-CA"/>
        </w:rPr>
        <w:t>Results orientation with excellent planning, analytical and organizational skills.</w:t>
      </w:r>
    </w:p>
    <w:p w:rsidR="008D4281" w:rsidRPr="008D4281" w:rsidRDefault="008D4281" w:rsidP="008D4281">
      <w:pPr>
        <w:numPr>
          <w:ilvl w:val="0"/>
          <w:numId w:val="1"/>
        </w:numPr>
        <w:spacing w:after="0" w:line="240" w:lineRule="auto"/>
        <w:contextualSpacing/>
        <w:jc w:val="both"/>
        <w:rPr>
          <w:rFonts w:ascii="Arial" w:eastAsia="Times New Roman" w:hAnsi="Arial" w:cs="Arial"/>
          <w:lang w:val="en-CA"/>
        </w:rPr>
      </w:pPr>
      <w:r w:rsidRPr="008D4281">
        <w:rPr>
          <w:rFonts w:ascii="Arial" w:eastAsia="Times New Roman" w:hAnsi="Arial" w:cs="Arial"/>
          <w:lang w:val="en-CA"/>
        </w:rPr>
        <w:t>Exceptional verbal and written communication skills and strong listening and presentation skills.</w:t>
      </w:r>
    </w:p>
    <w:p w:rsidR="008D4281" w:rsidRPr="008D4281" w:rsidRDefault="008D4281" w:rsidP="008D4281">
      <w:pPr>
        <w:numPr>
          <w:ilvl w:val="0"/>
          <w:numId w:val="1"/>
        </w:numPr>
        <w:spacing w:after="0" w:line="240" w:lineRule="auto"/>
        <w:contextualSpacing/>
        <w:jc w:val="both"/>
        <w:rPr>
          <w:rFonts w:ascii="Arial" w:eastAsia="Times New Roman" w:hAnsi="Arial" w:cs="Arial"/>
          <w:lang w:val="en-CA"/>
        </w:rPr>
      </w:pPr>
      <w:r w:rsidRPr="008D4281">
        <w:rPr>
          <w:rFonts w:ascii="Arial" w:eastAsia="Times New Roman" w:hAnsi="Arial" w:cs="Arial"/>
          <w:lang w:val="en-CA"/>
        </w:rPr>
        <w:t>High emotional intelligence (i.e. self-awareness, self-regulation, motivation, empathy, etc.) with demonstrated collaborative, collegial style.</w:t>
      </w:r>
    </w:p>
    <w:p w:rsidR="008D4281" w:rsidRPr="008D4281" w:rsidRDefault="008D4281" w:rsidP="008D4281">
      <w:pPr>
        <w:numPr>
          <w:ilvl w:val="0"/>
          <w:numId w:val="1"/>
        </w:numPr>
        <w:spacing w:after="0" w:line="240" w:lineRule="auto"/>
        <w:contextualSpacing/>
        <w:jc w:val="both"/>
        <w:rPr>
          <w:rFonts w:ascii="Arial" w:eastAsia="Times New Roman" w:hAnsi="Arial" w:cs="Arial"/>
          <w:lang w:val="en-CA"/>
        </w:rPr>
      </w:pPr>
      <w:r w:rsidRPr="008D4281">
        <w:rPr>
          <w:rFonts w:ascii="Arial" w:eastAsia="Times New Roman" w:hAnsi="Arial" w:cs="Arial"/>
          <w:lang w:val="en-CA"/>
        </w:rPr>
        <w:t>Current police records check and Vulnerable Sector Search will be required.</w:t>
      </w:r>
    </w:p>
    <w:p w:rsidR="008D4281" w:rsidRPr="008D4281" w:rsidRDefault="008D4281" w:rsidP="008D4281">
      <w:pPr>
        <w:numPr>
          <w:ilvl w:val="0"/>
          <w:numId w:val="1"/>
        </w:numPr>
        <w:spacing w:after="0" w:line="240" w:lineRule="auto"/>
        <w:contextualSpacing/>
        <w:jc w:val="both"/>
        <w:rPr>
          <w:rFonts w:ascii="Arial" w:eastAsia="Times New Roman" w:hAnsi="Arial" w:cs="Arial"/>
          <w:lang w:val="en-CA"/>
        </w:rPr>
      </w:pPr>
      <w:r w:rsidRPr="008D4281">
        <w:rPr>
          <w:rFonts w:ascii="Arial" w:eastAsia="Times New Roman" w:hAnsi="Arial" w:cs="Arial"/>
          <w:lang w:val="en-CA"/>
        </w:rPr>
        <w:t xml:space="preserve">University degree in related field.  </w:t>
      </w:r>
    </w:p>
    <w:p w:rsidR="008D4281" w:rsidRPr="008D4281" w:rsidRDefault="008D4281" w:rsidP="008D4281">
      <w:pPr>
        <w:numPr>
          <w:ilvl w:val="0"/>
          <w:numId w:val="1"/>
        </w:numPr>
        <w:spacing w:after="0" w:line="240" w:lineRule="auto"/>
        <w:contextualSpacing/>
        <w:jc w:val="both"/>
        <w:rPr>
          <w:rFonts w:ascii="Arial" w:eastAsia="Times New Roman" w:hAnsi="Arial" w:cs="Arial"/>
          <w:lang w:val="en-CA"/>
        </w:rPr>
      </w:pPr>
      <w:r w:rsidRPr="008D4281">
        <w:rPr>
          <w:rFonts w:ascii="Arial" w:eastAsia="Times New Roman" w:hAnsi="Arial" w:cs="Arial"/>
          <w:lang w:val="en-CA"/>
        </w:rPr>
        <w:t>CRFE designation or equivalent.</w:t>
      </w:r>
    </w:p>
    <w:p w:rsidR="008D4281" w:rsidRPr="008D4281" w:rsidRDefault="008D4281" w:rsidP="008D4281">
      <w:pPr>
        <w:numPr>
          <w:ilvl w:val="0"/>
          <w:numId w:val="1"/>
        </w:numPr>
        <w:spacing w:after="0" w:line="240" w:lineRule="auto"/>
        <w:contextualSpacing/>
        <w:jc w:val="both"/>
        <w:rPr>
          <w:rFonts w:ascii="Arial" w:eastAsia="Times New Roman" w:hAnsi="Arial" w:cs="Arial"/>
          <w:lang w:val="en-CA"/>
        </w:rPr>
      </w:pPr>
      <w:r w:rsidRPr="008D4281">
        <w:rPr>
          <w:rFonts w:ascii="Arial" w:eastAsia="Times New Roman" w:hAnsi="Arial" w:cs="Arial"/>
          <w:lang w:val="en-CA"/>
        </w:rPr>
        <w:t>This position requires frequent local travel, a valid driver’s license and access to a vehicle.</w:t>
      </w:r>
    </w:p>
    <w:p w:rsidR="008D4281" w:rsidRPr="008D4281" w:rsidRDefault="008D4281" w:rsidP="008D4281">
      <w:pPr>
        <w:spacing w:after="0" w:line="240" w:lineRule="auto"/>
        <w:jc w:val="both"/>
        <w:rPr>
          <w:rFonts w:ascii="Arial" w:eastAsia="Times New Roman" w:hAnsi="Arial" w:cs="Arial"/>
          <w:lang w:val="en-CA"/>
        </w:rPr>
      </w:pPr>
    </w:p>
    <w:p w:rsidR="008D4281" w:rsidRPr="008D4281" w:rsidRDefault="008D4281" w:rsidP="008D4281">
      <w:pPr>
        <w:spacing w:after="0" w:line="240" w:lineRule="auto"/>
        <w:jc w:val="both"/>
        <w:rPr>
          <w:rFonts w:ascii="Arial" w:eastAsia="Times New Roman" w:hAnsi="Arial" w:cs="Arial"/>
          <w:b/>
          <w:color w:val="A92B31"/>
          <w:sz w:val="26"/>
          <w:szCs w:val="26"/>
          <w:lang w:val="en-CA"/>
        </w:rPr>
      </w:pPr>
      <w:r w:rsidRPr="008D4281">
        <w:rPr>
          <w:rFonts w:ascii="Arial" w:eastAsia="Times New Roman" w:hAnsi="Arial" w:cs="Arial"/>
          <w:b/>
          <w:color w:val="A92B31"/>
          <w:sz w:val="26"/>
          <w:szCs w:val="26"/>
          <w:lang w:val="en-CA"/>
        </w:rPr>
        <w:lastRenderedPageBreak/>
        <w:t>FOR MORE INFORMATION</w:t>
      </w:r>
    </w:p>
    <w:p w:rsidR="008D4281" w:rsidRPr="008D4281" w:rsidRDefault="008D4281" w:rsidP="008D4281">
      <w:pPr>
        <w:spacing w:after="0" w:line="240" w:lineRule="auto"/>
        <w:jc w:val="both"/>
        <w:rPr>
          <w:rFonts w:ascii="Arial" w:eastAsia="Times New Roman" w:hAnsi="Arial" w:cs="Arial"/>
          <w:b/>
          <w:color w:val="A92B31"/>
          <w:sz w:val="26"/>
          <w:szCs w:val="26"/>
          <w:lang w:val="en-CA"/>
        </w:rPr>
      </w:pPr>
    </w:p>
    <w:p w:rsidR="008D4281" w:rsidRPr="008D4281" w:rsidRDefault="008D4281" w:rsidP="008D4281">
      <w:pPr>
        <w:spacing w:after="0" w:line="240" w:lineRule="auto"/>
        <w:jc w:val="both"/>
        <w:rPr>
          <w:rFonts w:ascii="Arial" w:eastAsia="Times New Roman" w:hAnsi="Arial" w:cs="Arial"/>
          <w:b/>
          <w:lang w:val="en-CA"/>
        </w:rPr>
      </w:pPr>
      <w:r w:rsidRPr="008D4281">
        <w:rPr>
          <w:rFonts w:ascii="Arial" w:eastAsia="Times New Roman" w:hAnsi="Arial" w:cs="Arial"/>
          <w:lang w:val="en-CA"/>
        </w:rPr>
        <w:t xml:space="preserve">KCI (Ketchum Canada Inc.) has been retained to conduct this search on behalf of Fanshawe College. For more information about this executive leadership opportunity, please contact </w:t>
      </w:r>
      <w:r w:rsidRPr="008D4281">
        <w:rPr>
          <w:rFonts w:ascii="Arial" w:eastAsia="Times New Roman" w:hAnsi="Arial" w:cs="Arial"/>
          <w:b/>
          <w:lang w:val="en-CA"/>
        </w:rPr>
        <w:t xml:space="preserve">Sylvia Kadlick, Senior Search Consultant </w:t>
      </w:r>
      <w:r w:rsidRPr="008D4281">
        <w:rPr>
          <w:rFonts w:ascii="Arial" w:eastAsia="Times New Roman" w:hAnsi="Arial" w:cs="Arial"/>
          <w:lang w:val="en-CA"/>
        </w:rPr>
        <w:t xml:space="preserve">at </w:t>
      </w:r>
      <w:hyperlink r:id="rId7" w:history="1">
        <w:r w:rsidRPr="008D4281">
          <w:rPr>
            <w:rFonts w:ascii="Arial" w:eastAsia="Times New Roman" w:hAnsi="Arial" w:cs="Arial"/>
            <w:color w:val="0000FF"/>
            <w:u w:val="single"/>
            <w:lang w:val="en-CA"/>
          </w:rPr>
          <w:t>Fanshawe@kciphilanthropy.com</w:t>
        </w:r>
      </w:hyperlink>
      <w:r w:rsidRPr="008D4281">
        <w:rPr>
          <w:rFonts w:ascii="Arial" w:eastAsia="Times New Roman" w:hAnsi="Arial" w:cs="Arial"/>
          <w:lang w:val="en-CA"/>
        </w:rPr>
        <w:t xml:space="preserve">. To apply, please send a resume and letter of interest to the email address above by </w:t>
      </w:r>
      <w:r w:rsidRPr="008D4281">
        <w:rPr>
          <w:rFonts w:ascii="Arial" w:eastAsia="Times New Roman" w:hAnsi="Arial" w:cs="Arial"/>
          <w:b/>
          <w:color w:val="A92B31"/>
          <w:lang w:val="en-CA"/>
        </w:rPr>
        <w:t>April 6, 2018</w:t>
      </w:r>
      <w:r w:rsidRPr="008D4281">
        <w:rPr>
          <w:rFonts w:ascii="Arial" w:eastAsia="Times New Roman" w:hAnsi="Arial" w:cs="Arial"/>
          <w:b/>
          <w:lang w:val="en-CA"/>
        </w:rPr>
        <w:t>.</w:t>
      </w:r>
    </w:p>
    <w:p w:rsidR="008D4281" w:rsidRPr="008D4281" w:rsidRDefault="008D4281" w:rsidP="008D4281">
      <w:pPr>
        <w:spacing w:after="0" w:line="240" w:lineRule="auto"/>
        <w:jc w:val="both"/>
        <w:rPr>
          <w:rFonts w:ascii="Arial" w:eastAsia="Times New Roman" w:hAnsi="Arial" w:cs="Arial"/>
          <w:lang w:val="en-CA"/>
        </w:rPr>
      </w:pPr>
    </w:p>
    <w:p w:rsidR="008D4281" w:rsidRPr="008D4281" w:rsidRDefault="008D4281" w:rsidP="008D4281">
      <w:pPr>
        <w:spacing w:after="0" w:line="240" w:lineRule="auto"/>
        <w:jc w:val="both"/>
        <w:rPr>
          <w:rFonts w:ascii="Arial" w:eastAsia="Times New Roman" w:hAnsi="Arial" w:cs="Arial"/>
          <w:lang w:val="en-CA"/>
        </w:rPr>
      </w:pPr>
      <w:r w:rsidRPr="008D4281">
        <w:rPr>
          <w:rFonts w:ascii="Arial" w:eastAsia="Times New Roman" w:hAnsi="Arial" w:cs="Arial"/>
          <w:lang w:val="en-CA"/>
        </w:rPr>
        <w:t xml:space="preserve">To view the full Executive Brief, please visit: </w:t>
      </w:r>
      <w:hyperlink r:id="rId8" w:anchor="panel-2-b1" w:history="1">
        <w:r w:rsidRPr="008D4281">
          <w:rPr>
            <w:rFonts w:ascii="Arial" w:eastAsia="Times New Roman" w:hAnsi="Arial" w:cs="Arial"/>
            <w:color w:val="0000FF"/>
            <w:u w:val="single"/>
            <w:lang w:val="en-CA"/>
          </w:rPr>
          <w:t>http://kciphilanthropy.com/search</w:t>
        </w:r>
      </w:hyperlink>
      <w:r w:rsidRPr="008D4281">
        <w:rPr>
          <w:rFonts w:ascii="Arial" w:eastAsia="Times New Roman" w:hAnsi="Arial" w:cs="Arial"/>
          <w:lang w:val="en-CA"/>
        </w:rPr>
        <w:t xml:space="preserve"> </w:t>
      </w:r>
    </w:p>
    <w:p w:rsidR="008D4281" w:rsidRPr="008D4281" w:rsidRDefault="008D4281" w:rsidP="008D4281">
      <w:pPr>
        <w:spacing w:after="0" w:line="240" w:lineRule="auto"/>
        <w:jc w:val="both"/>
        <w:rPr>
          <w:rFonts w:ascii="Arial" w:eastAsia="Times New Roman" w:hAnsi="Arial" w:cs="Arial"/>
          <w:lang w:val="en-CA"/>
        </w:rPr>
      </w:pPr>
    </w:p>
    <w:p w:rsidR="008D4281" w:rsidRPr="008D4281" w:rsidRDefault="008D4281" w:rsidP="008D4281">
      <w:pPr>
        <w:spacing w:after="0" w:line="240" w:lineRule="auto"/>
        <w:jc w:val="both"/>
        <w:rPr>
          <w:rFonts w:ascii="Arial" w:eastAsia="Times New Roman" w:hAnsi="Arial" w:cs="Arial"/>
          <w:b/>
          <w:color w:val="A92B31"/>
          <w:sz w:val="28"/>
          <w:szCs w:val="28"/>
          <w:lang w:val="en-CA"/>
        </w:rPr>
      </w:pPr>
      <w:r w:rsidRPr="008D4281">
        <w:rPr>
          <w:rFonts w:ascii="Arial" w:eastAsia="Times New Roman" w:hAnsi="Arial" w:cs="Arial"/>
          <w:i/>
          <w:lang w:val="en-CA"/>
        </w:rPr>
        <w:t>All inquiries and applications will be held in strict confidence.</w:t>
      </w:r>
    </w:p>
    <w:p w:rsidR="0038359C" w:rsidRDefault="0038359C"/>
    <w:sectPr w:rsidR="0038359C" w:rsidSect="00B70603">
      <w:footerReference w:type="default" r:id="rId9"/>
      <w:pgSz w:w="12240" w:h="15840"/>
      <w:pgMar w:top="851" w:right="1080" w:bottom="1440" w:left="1080" w:header="360" w:footer="3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17F" w:rsidRDefault="001A517F">
      <w:pPr>
        <w:spacing w:after="0" w:line="240" w:lineRule="auto"/>
      </w:pPr>
      <w:r>
        <w:separator/>
      </w:r>
    </w:p>
  </w:endnote>
  <w:endnote w:type="continuationSeparator" w:id="0">
    <w:p w:rsidR="001A517F" w:rsidRDefault="001A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6A4" w:rsidRPr="009E7F64" w:rsidRDefault="008D4281" w:rsidP="00CA7B52">
    <w:pPr>
      <w:pStyle w:val="Footer"/>
      <w:tabs>
        <w:tab w:val="center" w:pos="5040"/>
        <w:tab w:val="left" w:pos="8908"/>
      </w:tabs>
      <w:jc w:val="center"/>
      <w:rPr>
        <w:rFonts w:ascii="Arial" w:hAnsi="Arial" w:cs="Arial"/>
        <w:sz w:val="20"/>
        <w:szCs w:val="20"/>
      </w:rPr>
    </w:pPr>
    <w:r>
      <w:rPr>
        <w:rFonts w:ascii="Arial" w:hAnsi="Arial" w:cs="Arial"/>
        <w:noProof/>
        <w:sz w:val="20"/>
        <w:szCs w:val="20"/>
        <w:lang w:eastAsia="en-CA"/>
      </w:rPr>
      <w:drawing>
        <wp:anchor distT="0" distB="0" distL="114300" distR="114300" simplePos="0" relativeHeight="251659264" behindDoc="0" locked="0" layoutInCell="1" allowOverlap="1" wp14:anchorId="6C8B30F3" wp14:editId="32E1D6BC">
          <wp:simplePos x="0" y="0"/>
          <wp:positionH relativeFrom="column">
            <wp:posOffset>5452110</wp:posOffset>
          </wp:positionH>
          <wp:positionV relativeFrom="paragraph">
            <wp:posOffset>-217170</wp:posOffset>
          </wp:positionV>
          <wp:extent cx="1238250" cy="54102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5410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FF0000"/>
        <w:sz w:val="24"/>
        <w:szCs w:val="24"/>
        <w:lang w:eastAsia="en-CA"/>
      </w:rPr>
      <w:drawing>
        <wp:anchor distT="0" distB="0" distL="114300" distR="114300" simplePos="0" relativeHeight="251660288" behindDoc="0" locked="0" layoutInCell="1" allowOverlap="1" wp14:anchorId="1CF7B8E6" wp14:editId="667D17C9">
          <wp:simplePos x="0" y="0"/>
          <wp:positionH relativeFrom="column">
            <wp:posOffset>-344758</wp:posOffset>
          </wp:positionH>
          <wp:positionV relativeFrom="paragraph">
            <wp:posOffset>-321310</wp:posOffset>
          </wp:positionV>
          <wp:extent cx="2374711" cy="538954"/>
          <wp:effectExtent l="0" t="0" r="698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4711" cy="538954"/>
                  </a:xfrm>
                  <a:prstGeom prst="rect">
                    <a:avLst/>
                  </a:prstGeom>
                  <a:noFill/>
                </pic:spPr>
              </pic:pic>
            </a:graphicData>
          </a:graphic>
          <wp14:sizeRelH relativeFrom="page">
            <wp14:pctWidth>0</wp14:pctWidth>
          </wp14:sizeRelH>
          <wp14:sizeRelV relativeFrom="page">
            <wp14:pctHeight>0</wp14:pctHeight>
          </wp14:sizeRelV>
        </wp:anchor>
      </w:drawing>
    </w:r>
    <w:r w:rsidRPr="009E7F64">
      <w:rPr>
        <w:rFonts w:ascii="Arial" w:hAnsi="Arial" w:cs="Arial"/>
        <w:sz w:val="20"/>
        <w:szCs w:val="20"/>
      </w:rPr>
      <w:fldChar w:fldCharType="begin"/>
    </w:r>
    <w:r w:rsidRPr="009E7F64">
      <w:rPr>
        <w:rFonts w:ascii="Arial" w:hAnsi="Arial" w:cs="Arial"/>
        <w:sz w:val="20"/>
        <w:szCs w:val="20"/>
      </w:rPr>
      <w:instrText xml:space="preserve"> PAGE   \* MERGEFORMAT </w:instrText>
    </w:r>
    <w:r w:rsidRPr="009E7F64">
      <w:rPr>
        <w:rFonts w:ascii="Arial" w:hAnsi="Arial" w:cs="Arial"/>
        <w:sz w:val="20"/>
        <w:szCs w:val="20"/>
      </w:rPr>
      <w:fldChar w:fldCharType="separate"/>
    </w:r>
    <w:r w:rsidR="008249FC">
      <w:rPr>
        <w:rFonts w:ascii="Arial" w:hAnsi="Arial" w:cs="Arial"/>
        <w:noProof/>
        <w:sz w:val="20"/>
        <w:szCs w:val="20"/>
      </w:rPr>
      <w:t>1</w:t>
    </w:r>
    <w:r w:rsidRPr="009E7F64">
      <w:rPr>
        <w:rFonts w:ascii="Arial" w:hAnsi="Arial" w:cs="Arial"/>
        <w:noProof/>
        <w:sz w:val="20"/>
        <w:szCs w:val="20"/>
      </w:rPr>
      <w:fldChar w:fldCharType="end"/>
    </w:r>
  </w:p>
  <w:p w:rsidR="00F426A4" w:rsidRPr="001E0913" w:rsidRDefault="001A517F" w:rsidP="009E7F64">
    <w:pPr>
      <w:pStyle w:val="Footer"/>
      <w:tabs>
        <w:tab w:val="clear" w:pos="4680"/>
        <w:tab w:val="clear" w:pos="9360"/>
      </w:tabs>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17F" w:rsidRDefault="001A517F">
      <w:pPr>
        <w:spacing w:after="0" w:line="240" w:lineRule="auto"/>
      </w:pPr>
      <w:r>
        <w:separator/>
      </w:r>
    </w:p>
  </w:footnote>
  <w:footnote w:type="continuationSeparator" w:id="0">
    <w:p w:rsidR="001A517F" w:rsidRDefault="001A51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4B489C"/>
    <w:multiLevelType w:val="hybridMultilevel"/>
    <w:tmpl w:val="AEEC0D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81"/>
    <w:rsid w:val="001A517F"/>
    <w:rsid w:val="0038359C"/>
    <w:rsid w:val="008249FC"/>
    <w:rsid w:val="008D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7D311-BA8C-4B58-AC9E-825E510D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4281"/>
    <w:pPr>
      <w:tabs>
        <w:tab w:val="center" w:pos="4680"/>
        <w:tab w:val="right" w:pos="9360"/>
      </w:tabs>
      <w:spacing w:after="0" w:line="240" w:lineRule="auto"/>
    </w:pPr>
    <w:rPr>
      <w:rFonts w:eastAsia="Times New Roman"/>
      <w:lang w:val="en-CA"/>
    </w:rPr>
  </w:style>
  <w:style w:type="character" w:customStyle="1" w:styleId="FooterChar">
    <w:name w:val="Footer Char"/>
    <w:basedOn w:val="DefaultParagraphFont"/>
    <w:link w:val="Footer"/>
    <w:uiPriority w:val="99"/>
    <w:rsid w:val="008D4281"/>
    <w:rPr>
      <w:rFonts w:eastAsia="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ciphilanthropy.com/lang/en/" TargetMode="External"/><Relationship Id="rId3" Type="http://schemas.openxmlformats.org/officeDocument/2006/relationships/settings" Target="settings.xml"/><Relationship Id="rId7" Type="http://schemas.openxmlformats.org/officeDocument/2006/relationships/hyperlink" Target="mailto:Fanshawe@kciphilanthrop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Joanne</dc:creator>
  <cp:keywords/>
  <dc:description/>
  <cp:lastModifiedBy>sskedgel (Sue Skedgel)</cp:lastModifiedBy>
  <cp:revision>2</cp:revision>
  <dcterms:created xsi:type="dcterms:W3CDTF">2018-03-12T16:32:00Z</dcterms:created>
  <dcterms:modified xsi:type="dcterms:W3CDTF">2018-03-12T16:32:00Z</dcterms:modified>
</cp:coreProperties>
</file>